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11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E1353">
        <w:rPr>
          <w:sz w:val="28"/>
          <w:szCs w:val="28"/>
        </w:rPr>
        <w:t>8</w:t>
      </w:r>
      <w:r w:rsidR="000C1C50">
        <w:rPr>
          <w:sz w:val="28"/>
          <w:szCs w:val="28"/>
        </w:rPr>
        <w:t>7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0C1C50" w:rsidP="000C1C50">
            <w:pPr>
              <w:jc w:val="both"/>
              <w:rPr>
                <w:sz w:val="28"/>
                <w:szCs w:val="28"/>
              </w:rPr>
            </w:pPr>
            <w:r w:rsidRPr="000C1C50"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eastAsia="Times New Roman"/>
                <w:sz w:val="28"/>
                <w:szCs w:val="28"/>
              </w:rPr>
              <w:t xml:space="preserve">Беловского района Курской области </w:t>
            </w:r>
            <w:r w:rsidRPr="000C1C50">
              <w:rPr>
                <w:rFonts w:eastAsia="Times New Roman"/>
                <w:sz w:val="28"/>
                <w:szCs w:val="28"/>
              </w:rPr>
              <w:t xml:space="preserve"> от 02.06.2023 г. №628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0C1C50" w:rsidRPr="000C1C50" w:rsidRDefault="000C1C50" w:rsidP="000C1C50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0C1C50">
        <w:rPr>
          <w:rFonts w:eastAsia="Times New Roman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Беловского района Курской области от 28.02.2023 г. №291</w:t>
      </w:r>
      <w:proofErr w:type="gramEnd"/>
      <w:r w:rsidRPr="000C1C50">
        <w:rPr>
          <w:rFonts w:eastAsia="Times New Roman"/>
          <w:sz w:val="28"/>
          <w:szCs w:val="28"/>
        </w:rPr>
        <w:t xml:space="preserve"> «Об организации оказания муниципальных услуг в социальной сфере на территории Беловского района»</w:t>
      </w:r>
      <w:r>
        <w:rPr>
          <w:rFonts w:eastAsia="Times New Roman"/>
          <w:sz w:val="28"/>
          <w:szCs w:val="28"/>
        </w:rPr>
        <w:t>,</w:t>
      </w:r>
      <w:r w:rsidRPr="000C1C50">
        <w:rPr>
          <w:rFonts w:eastAsia="Times New Roman"/>
          <w:sz w:val="28"/>
          <w:szCs w:val="28"/>
        </w:rPr>
        <w:t xml:space="preserve"> Администрация Беловского района Курской области</w:t>
      </w:r>
      <w:r>
        <w:rPr>
          <w:rFonts w:eastAsia="Times New Roman"/>
          <w:sz w:val="28"/>
          <w:szCs w:val="28"/>
        </w:rPr>
        <w:t xml:space="preserve"> ПОСТАНОВЛЯЕТ</w:t>
      </w:r>
      <w:r w:rsidRPr="000C1C50">
        <w:rPr>
          <w:rFonts w:eastAsia="Times New Roman"/>
          <w:sz w:val="28"/>
          <w:szCs w:val="28"/>
        </w:rPr>
        <w:t>:</w:t>
      </w:r>
    </w:p>
    <w:p w:rsidR="000C1C50" w:rsidRPr="000C1C50" w:rsidRDefault="000C1C50" w:rsidP="000C1C50">
      <w:pPr>
        <w:ind w:firstLine="720"/>
        <w:jc w:val="both"/>
        <w:rPr>
          <w:rFonts w:eastAsia="Times New Roman"/>
          <w:sz w:val="28"/>
          <w:szCs w:val="28"/>
        </w:rPr>
      </w:pPr>
    </w:p>
    <w:p w:rsidR="000C1C50" w:rsidRPr="000C1C50" w:rsidRDefault="000C1C50" w:rsidP="000C1C50">
      <w:pPr>
        <w:ind w:firstLine="720"/>
        <w:jc w:val="both"/>
        <w:rPr>
          <w:rFonts w:eastAsia="Times New Roman"/>
          <w:sz w:val="28"/>
          <w:szCs w:val="28"/>
        </w:rPr>
      </w:pPr>
      <w:r w:rsidRPr="000C1C50">
        <w:rPr>
          <w:rFonts w:eastAsia="Times New Roman"/>
          <w:sz w:val="28"/>
          <w:szCs w:val="28"/>
        </w:rPr>
        <w:lastRenderedPageBreak/>
        <w:t xml:space="preserve">1.Утвердить изменения, вносимые в постановление Администрации </w:t>
      </w:r>
      <w:proofErr w:type="spellStart"/>
      <w:proofErr w:type="gramStart"/>
      <w:r w:rsidRPr="000C1C50">
        <w:rPr>
          <w:rFonts w:eastAsia="Times New Roman"/>
          <w:sz w:val="28"/>
          <w:szCs w:val="28"/>
        </w:rPr>
        <w:t>Администрации</w:t>
      </w:r>
      <w:proofErr w:type="spellEnd"/>
      <w:proofErr w:type="gramEnd"/>
      <w:r w:rsidRPr="000C1C50">
        <w:rPr>
          <w:rFonts w:eastAsia="Times New Roman"/>
          <w:sz w:val="28"/>
          <w:szCs w:val="28"/>
        </w:rPr>
        <w:t xml:space="preserve"> Беловского района Курской области  </w:t>
      </w:r>
      <w:r w:rsidRPr="000C1C50">
        <w:rPr>
          <w:rFonts w:eastAsia="Times New Roman"/>
          <w:sz w:val="28"/>
          <w:szCs w:val="28"/>
        </w:rPr>
        <w:t>от 02.06.2023 г. №628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(приложение 1)</w:t>
      </w:r>
      <w:r>
        <w:rPr>
          <w:rFonts w:eastAsia="Times New Roman"/>
          <w:sz w:val="28"/>
          <w:szCs w:val="28"/>
        </w:rPr>
        <w:t>.</w:t>
      </w:r>
    </w:p>
    <w:p w:rsidR="000C1C50" w:rsidRPr="000C1C50" w:rsidRDefault="000C1C50" w:rsidP="000C1C50">
      <w:pPr>
        <w:ind w:firstLine="720"/>
        <w:jc w:val="both"/>
        <w:rPr>
          <w:rFonts w:eastAsia="Times New Roman"/>
          <w:sz w:val="28"/>
          <w:szCs w:val="28"/>
        </w:rPr>
      </w:pPr>
      <w:r w:rsidRPr="000C1C50">
        <w:rPr>
          <w:rFonts w:eastAsia="Times New Roman"/>
          <w:sz w:val="28"/>
          <w:szCs w:val="28"/>
        </w:rPr>
        <w:t>2.Настоящее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 w:rsidR="000C1C50" w:rsidRPr="000C1C50" w:rsidRDefault="000C1C50" w:rsidP="000C1C50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3.О</w:t>
      </w:r>
      <w:r w:rsidRPr="000C1C50">
        <w:rPr>
          <w:rFonts w:eastAsia="Times New Roman"/>
          <w:sz w:val="28"/>
          <w:szCs w:val="28"/>
        </w:rPr>
        <w:t>беспечить обнародование и размещение   настоящего постановления на официальном сайте Администрации Беловского района Курской области.</w:t>
      </w:r>
    </w:p>
    <w:p w:rsidR="00154645" w:rsidRDefault="000C1C50" w:rsidP="000C1C50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</w:t>
      </w:r>
      <w:proofErr w:type="gramStart"/>
      <w:r w:rsidRPr="000C1C50">
        <w:rPr>
          <w:rFonts w:eastAsia="Times New Roman"/>
          <w:sz w:val="28"/>
          <w:szCs w:val="28"/>
        </w:rPr>
        <w:t>Контроль за</w:t>
      </w:r>
      <w:proofErr w:type="gramEnd"/>
      <w:r w:rsidRPr="000C1C50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>
        <w:rPr>
          <w:rFonts w:eastAsia="Times New Roman"/>
          <w:sz w:val="28"/>
          <w:szCs w:val="28"/>
        </w:rPr>
        <w:t>А</w:t>
      </w:r>
      <w:r w:rsidRPr="000C1C50">
        <w:rPr>
          <w:rFonts w:eastAsia="Times New Roman"/>
          <w:sz w:val="28"/>
          <w:szCs w:val="28"/>
        </w:rPr>
        <w:t>дминистрации Беловского района Курской области Ярыгина А</w:t>
      </w:r>
      <w:r>
        <w:rPr>
          <w:rFonts w:eastAsia="Times New Roman"/>
          <w:sz w:val="28"/>
          <w:szCs w:val="28"/>
        </w:rPr>
        <w:t>.</w:t>
      </w:r>
      <w:r w:rsidRPr="000C1C50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.</w:t>
      </w:r>
    </w:p>
    <w:p w:rsidR="008A636D" w:rsidRDefault="008A636D" w:rsidP="000C1C50">
      <w:pPr>
        <w:ind w:firstLine="720"/>
        <w:jc w:val="both"/>
        <w:rPr>
          <w:rFonts w:eastAsia="Times New Roman"/>
          <w:sz w:val="28"/>
          <w:szCs w:val="28"/>
        </w:rPr>
      </w:pPr>
    </w:p>
    <w:p w:rsidR="002C30EF" w:rsidRDefault="002C30EF" w:rsidP="009C6CC7">
      <w:pPr>
        <w:jc w:val="both"/>
        <w:rPr>
          <w:rFonts w:eastAsia="Times New Roman"/>
          <w:sz w:val="28"/>
          <w:szCs w:val="28"/>
        </w:rPr>
      </w:pPr>
    </w:p>
    <w:p w:rsidR="000C1C50" w:rsidRDefault="000C1C50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5AFA" w:rsidRDefault="001A1128" w:rsidP="001870CE">
      <w:pPr>
        <w:jc w:val="both"/>
        <w:rPr>
          <w:rFonts w:eastAsia="Times New Roman"/>
          <w:sz w:val="28"/>
          <w:szCs w:val="28"/>
        </w:rPr>
        <w:sectPr w:rsidR="00835AFA" w:rsidSect="009E13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E1353">
        <w:rPr>
          <w:rFonts w:eastAsia="Times New Roman"/>
          <w:sz w:val="28"/>
          <w:szCs w:val="28"/>
        </w:rPr>
        <w:t xml:space="preserve"> Волобуев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Приложение №1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к постановлению Администрации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Беловского района Курской области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 xml:space="preserve">11.03.2024 </w:t>
      </w:r>
      <w:r w:rsidRPr="008A636D">
        <w:rPr>
          <w:rFonts w:eastAsia="Times New Roman"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. </w:t>
      </w:r>
      <w:r w:rsidRPr="008A636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28</w:t>
      </w:r>
      <w:r w:rsidR="000C1C50">
        <w:rPr>
          <w:rFonts w:eastAsia="Times New Roman"/>
          <w:sz w:val="28"/>
          <w:szCs w:val="28"/>
        </w:rPr>
        <w:t>7</w:t>
      </w:r>
    </w:p>
    <w:p w:rsidR="008A636D" w:rsidRPr="008A636D" w:rsidRDefault="008A636D" w:rsidP="002C30EF">
      <w:pPr>
        <w:ind w:firstLine="720"/>
        <w:jc w:val="center"/>
        <w:rPr>
          <w:rFonts w:eastAsia="Times New Roman"/>
          <w:sz w:val="28"/>
          <w:szCs w:val="28"/>
        </w:rPr>
      </w:pPr>
    </w:p>
    <w:p w:rsidR="000C1C50" w:rsidRPr="000C1C50" w:rsidRDefault="000C1C50" w:rsidP="000C1C50">
      <w:pPr>
        <w:ind w:firstLine="720"/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 w:rsidRPr="000C1C50">
        <w:rPr>
          <w:rFonts w:eastAsia="Calibri"/>
          <w:b/>
          <w:bCs/>
          <w:caps/>
          <w:sz w:val="28"/>
          <w:szCs w:val="28"/>
          <w:lang w:eastAsia="en-US"/>
        </w:rPr>
        <w:t xml:space="preserve">ИЗМЕНЕНИЯ, </w:t>
      </w:r>
    </w:p>
    <w:p w:rsidR="000C1C50" w:rsidRDefault="000C1C50" w:rsidP="000C1C50">
      <w:pPr>
        <w:ind w:firstLine="72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C1C50">
        <w:rPr>
          <w:rFonts w:eastAsia="Calibri"/>
          <w:b/>
          <w:bCs/>
          <w:sz w:val="28"/>
          <w:szCs w:val="28"/>
          <w:lang w:eastAsia="en-US"/>
        </w:rPr>
        <w:t xml:space="preserve">вносимые в постановление Администрации </w:t>
      </w:r>
      <w:r>
        <w:rPr>
          <w:rFonts w:eastAsia="Calibri"/>
          <w:b/>
          <w:bCs/>
          <w:sz w:val="28"/>
          <w:szCs w:val="28"/>
          <w:lang w:eastAsia="en-US"/>
        </w:rPr>
        <w:t xml:space="preserve">Беловского района Курской области </w:t>
      </w:r>
      <w:r w:rsidRPr="000C1C50">
        <w:rPr>
          <w:rFonts w:eastAsia="Calibri"/>
          <w:b/>
          <w:bCs/>
          <w:sz w:val="28"/>
          <w:szCs w:val="28"/>
          <w:lang w:eastAsia="en-US"/>
        </w:rPr>
        <w:t xml:space="preserve"> от 02.06.2023 г. №628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 w:rsidR="000C1C50" w:rsidRPr="000C1C50" w:rsidRDefault="000C1C50" w:rsidP="000C1C50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 xml:space="preserve">1. В Правилах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получателей: 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1) подпункт 3 пункта 2 изложить в следующей редакции: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C1C50">
        <w:rPr>
          <w:rFonts w:eastAsia="Calibri"/>
          <w:sz w:val="28"/>
          <w:szCs w:val="28"/>
          <w:lang w:eastAsia="en-US"/>
        </w:rPr>
        <w:t>«3)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</w:t>
      </w:r>
      <w:r w:rsidRPr="000C1C50">
        <w:rPr>
          <w:rFonts w:eastAsia="Calibri"/>
          <w:bCs/>
          <w:sz w:val="28"/>
          <w:szCs w:val="28"/>
          <w:lang w:eastAsia="en-US"/>
        </w:rPr>
        <w:t>Реализация дополнительных общеразвивающих программ</w:t>
      </w:r>
      <w:r w:rsidRPr="000C1C50">
        <w:rPr>
          <w:rFonts w:eastAsia="Calibri"/>
          <w:sz w:val="28"/>
          <w:szCs w:val="28"/>
          <w:lang w:eastAsia="en-US"/>
        </w:rPr>
        <w:t>»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сертификатом);»;</w:t>
      </w:r>
      <w:proofErr w:type="gramEnd"/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2) абзац третий пункта 3 Правил изложить в следующей редакции: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 xml:space="preserve">«Норматив обеспечения (номинал) социального сертификата, </w:t>
      </w:r>
      <w:r w:rsidRPr="000C1C50">
        <w:rPr>
          <w:rFonts w:eastAsia="Calibri"/>
          <w:sz w:val="28"/>
          <w:szCs w:val="28"/>
          <w:lang w:eastAsia="en-US" w:bidi="ru-RU"/>
        </w:rPr>
        <w:t>объем обеспечения социальных сертификатов</w:t>
      </w:r>
      <w:r w:rsidRPr="000C1C50">
        <w:rPr>
          <w:rFonts w:eastAsia="Calibri"/>
          <w:sz w:val="28"/>
          <w:szCs w:val="28"/>
          <w:lang w:eastAsia="en-US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</w:t>
      </w:r>
      <w:proofErr w:type="gramStart"/>
      <w:r w:rsidRPr="000C1C50"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3) пункт 8 изложить в следующей редакции: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 xml:space="preserve">«8. </w:t>
      </w:r>
      <w:bookmarkStart w:id="1" w:name="_Ref114175421"/>
      <w:r w:rsidRPr="000C1C50">
        <w:rPr>
          <w:rFonts w:eastAsia="Calibri"/>
          <w:sz w:val="28"/>
          <w:szCs w:val="28"/>
          <w:lang w:eastAsia="en-US"/>
        </w:rPr>
        <w:t>Социальный сертификат после его формирования или изменения информации, содержащейся в нем, подписывается электронной подписью лица, имеющего право действовать от имени уполномоченного органа</w:t>
      </w:r>
      <w:proofErr w:type="gramStart"/>
      <w:r w:rsidRPr="000C1C50">
        <w:rPr>
          <w:rFonts w:eastAsia="Calibri"/>
          <w:sz w:val="28"/>
          <w:szCs w:val="28"/>
          <w:lang w:eastAsia="en-US"/>
        </w:rPr>
        <w:t>.</w:t>
      </w:r>
      <w:bookmarkEnd w:id="1"/>
      <w:r w:rsidRPr="000C1C50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2. В 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сертификатом: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1) пункт 2.7 дополнить новым абзацем четвертым следующего содержания: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«Заключение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сфере».»;</w:t>
      </w:r>
    </w:p>
    <w:p w:rsidR="000C1C50" w:rsidRPr="000C1C50" w:rsidRDefault="000C1C50" w:rsidP="000C1C50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0C1C50">
        <w:rPr>
          <w:rFonts w:eastAsia="Calibri"/>
          <w:sz w:val="28"/>
          <w:szCs w:val="28"/>
          <w:lang w:eastAsia="en-US"/>
        </w:rPr>
        <w:t>2) в пункте 4.4 слово «направляет» исключить.</w:t>
      </w:r>
    </w:p>
    <w:p w:rsidR="00BA432C" w:rsidRPr="00C35254" w:rsidRDefault="00BA432C" w:rsidP="00425ED8">
      <w:pPr>
        <w:tabs>
          <w:tab w:val="left" w:pos="1276"/>
        </w:tabs>
        <w:contextualSpacing/>
        <w:jc w:val="right"/>
        <w:rPr>
          <w:rFonts w:eastAsia="Times New Roman"/>
          <w:sz w:val="28"/>
          <w:szCs w:val="28"/>
        </w:rPr>
      </w:pPr>
    </w:p>
    <w:sectPr w:rsidR="00BA432C" w:rsidRPr="00C35254" w:rsidSect="008A636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EC9" w:rsidRDefault="00950EC9" w:rsidP="008C554A">
      <w:r>
        <w:separator/>
      </w:r>
    </w:p>
  </w:endnote>
  <w:endnote w:type="continuationSeparator" w:id="0">
    <w:p w:rsidR="00950EC9" w:rsidRDefault="00950EC9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950EC9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Pr="00DB1364" w:rsidRDefault="00950EC9" w:rsidP="00DB136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950EC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EC9" w:rsidRDefault="00950EC9" w:rsidP="008C554A">
      <w:r>
        <w:separator/>
      </w:r>
    </w:p>
  </w:footnote>
  <w:footnote w:type="continuationSeparator" w:id="0">
    <w:p w:rsidR="00950EC9" w:rsidRDefault="00950EC9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950EC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950EC9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950EC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44593"/>
    <w:multiLevelType w:val="multilevel"/>
    <w:tmpl w:val="CE1A36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1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1C50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0EC9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B31D2-CEC2-4BF4-8866-9B4DAB61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369</cp:revision>
  <cp:lastPrinted>2024-03-05T12:23:00Z</cp:lastPrinted>
  <dcterms:created xsi:type="dcterms:W3CDTF">2023-12-12T05:42:00Z</dcterms:created>
  <dcterms:modified xsi:type="dcterms:W3CDTF">2024-03-12T14:41:00Z</dcterms:modified>
</cp:coreProperties>
</file>