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60"/>
        <w:ind w:firstLine="902"/>
        <w:jc w:val="center"/>
        <w:spacing w:lineRule="auto" w:line="360"/>
        <w:rPr>
          <w:b/>
          <w:sz w:val="28"/>
        </w:rPr>
      </w:pPr>
      <w:r>
        <w:rPr>
          <w:b/>
          <w:sz w:val="28"/>
        </w:rPr>
      </w:r>
      <w:r/>
    </w:p>
    <w:p>
      <w:pPr>
        <w:pStyle w:val="560"/>
        <w:ind w:firstLine="902"/>
        <w:jc w:val="center"/>
        <w:spacing w:lineRule="auto" w:line="360"/>
        <w:rPr>
          <w:b/>
          <w:sz w:val="28"/>
        </w:rPr>
      </w:pPr>
      <w:r>
        <w:rPr>
          <w:b/>
          <w:sz w:val="28"/>
        </w:rPr>
        <w:t xml:space="preserve">Информация по национальным  проектам по Беловскому району</w:t>
      </w:r>
      <w:r/>
    </w:p>
    <w:p>
      <w:pPr>
        <w:pStyle w:val="560"/>
        <w:ind w:firstLine="902"/>
        <w:jc w:val="center"/>
        <w:spacing w:lineRule="auto" w:line="360"/>
        <w:rPr>
          <w:b/>
          <w:sz w:val="28"/>
        </w:rPr>
      </w:pPr>
      <w:r>
        <w:rPr>
          <w:b/>
          <w:sz w:val="28"/>
        </w:rPr>
        <w:t xml:space="preserve">в 2019-2023 г.г.</w:t>
      </w:r>
      <w:r>
        <w:rPr>
          <w:b/>
          <w:sz w:val="28"/>
        </w:rPr>
      </w:r>
    </w:p>
    <w:tbl>
      <w:tblPr>
        <w:tblStyle w:val="420"/>
        <w:tblW w:w="0" w:type="auto"/>
        <w:tblInd w:w="-209" w:type="dxa"/>
        <w:tblLayout w:type="fixed"/>
        <w:tblLook w:val="04A0" w:firstRow="1" w:lastRow="0" w:firstColumn="1" w:lastColumn="0" w:noHBand="0" w:noVBand="1"/>
      </w:tblPr>
      <w:tblGrid>
        <w:gridCol w:w="742"/>
        <w:gridCol w:w="3935"/>
        <w:gridCol w:w="2392"/>
        <w:gridCol w:w="2392"/>
      </w:tblGrid>
      <w:tr>
        <w:trPr/>
        <w:tc>
          <w:tcPr>
            <w:tcW w:w="742" w:type="dxa"/>
            <w:textDirection w:val="lrTb"/>
            <w:noWrap w:val="false"/>
          </w:tcPr>
          <w:p>
            <w:pPr>
              <w:pStyle w:val="560"/>
            </w:pPr>
            <w:r>
              <w:rPr>
                <w:b/>
                <w:sz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560"/>
            </w:pPr>
            <w:r>
              <w:rPr>
                <w:b/>
                <w:sz w:val="28"/>
              </w:rPr>
              <w:t xml:space="preserve">п/п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3935" w:type="dxa"/>
            <w:textDirection w:val="lrTb"/>
            <w:noWrap w:val="false"/>
          </w:tcPr>
          <w:p>
            <w:pPr>
              <w:pStyle w:val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с/с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560"/>
              <w:jc w:val="center"/>
            </w:pPr>
            <w:r>
              <w:rPr>
                <w:b/>
                <w:sz w:val="28"/>
              </w:rPr>
              <w:t xml:space="preserve">и нац. проекта</w:t>
            </w:r>
            <w:r>
              <w:rPr>
                <w:b/>
                <w:sz w:val="28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b/>
                <w:sz w:val="28"/>
              </w:rPr>
              <w:t xml:space="preserve">год исполнения проекта</w:t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b/>
                <w:sz w:val="28"/>
              </w:rPr>
              <w:t xml:space="preserve">Объём инвестиций </w:t>
            </w:r>
            <w:r/>
          </w:p>
          <w:p>
            <w:pPr>
              <w:pStyle w:val="560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4"/>
              </w:rPr>
              <w:t xml:space="preserve"> (тыс. рублей)</w:t>
            </w:r>
            <w:r>
              <w:rPr>
                <w:b/>
                <w:sz w:val="24"/>
              </w:rPr>
            </w:r>
            <w:r/>
          </w:p>
        </w:tc>
      </w:tr>
      <w:tr>
        <w:trPr/>
        <w:tc>
          <w:tcPr>
            <w:tcW w:w="742" w:type="dxa"/>
            <w:textDirection w:val="lrTb"/>
            <w:noWrap w:val="false"/>
          </w:tcPr>
          <w:p>
            <w:pPr>
              <w:rPr>
                <w:sz w:val="32"/>
              </w:rPr>
            </w:pPr>
            <w:r>
              <w:rPr>
                <w:sz w:val="32"/>
                <w:lang w:val="en-US"/>
              </w:rPr>
              <w:t xml:space="preserve">L</w:t>
            </w:r>
            <w:r>
              <w:rPr>
                <w:sz w:val="32"/>
              </w:rPr>
            </w:r>
            <w:r/>
          </w:p>
        </w:tc>
        <w:tc>
          <w:tcPr>
            <w:tcW w:w="3935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Беловский с/с</w:t>
            </w:r>
            <w:r>
              <w:rPr>
                <w:b/>
                <w:i/>
                <w:sz w:val="32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</w:r>
            <w:r>
              <w:rPr>
                <w:b/>
                <w:i/>
                <w:sz w:val="32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</w:r>
            <w:r>
              <w:rPr>
                <w:b/>
                <w:i/>
                <w:sz w:val="32"/>
              </w:rPr>
            </w:r>
            <w:r/>
          </w:p>
        </w:tc>
      </w:tr>
      <w:tr>
        <w:trPr/>
        <w:tc>
          <w:tcPr>
            <w:tcW w:w="74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/>
          </w:p>
          <w:p>
            <w:pPr>
              <w:rPr>
                <w:sz w:val="20"/>
              </w:rPr>
            </w:pPr>
            <w:r>
              <w:rPr>
                <w:sz w:val="28"/>
              </w:rPr>
            </w:r>
            <w:r>
              <w:rPr>
                <w:sz w:val="20"/>
              </w:rPr>
              <w:t xml:space="preserve">(25)</w:t>
            </w:r>
            <w:r>
              <w:rPr>
                <w:sz w:val="20"/>
              </w:rPr>
            </w:r>
            <w:r/>
          </w:p>
        </w:tc>
        <w:tc>
          <w:tcPr>
            <w:tcW w:w="3935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Благоустройство тротуара по ул. Советская, сл. Белой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2020 г.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1262,5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74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>
              <w:rPr>
                <w:sz w:val="28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(26)</w:t>
            </w:r>
            <w:r>
              <w:rPr>
                <w:sz w:val="20"/>
              </w:rPr>
            </w:r>
            <w:r/>
          </w:p>
        </w:tc>
        <w:tc>
          <w:tcPr>
            <w:tcW w:w="3935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сл. Белая ул. Советская благоустройство пешеходной зоны 1 этап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2021 г.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1158,0</w:t>
            </w:r>
            <w:r/>
          </w:p>
        </w:tc>
      </w:tr>
      <w:tr>
        <w:trPr>
          <w:trHeight w:val="177"/>
        </w:trPr>
        <w:tc>
          <w:tcPr>
            <w:tcW w:w="74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>
              <w:rPr>
                <w:sz w:val="28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(27)</w:t>
            </w:r>
            <w:r>
              <w:rPr>
                <w:sz w:val="20"/>
              </w:rPr>
            </w:r>
            <w:r/>
          </w:p>
        </w:tc>
        <w:tc>
          <w:tcPr>
            <w:tcW w:w="3935" w:type="dxa"/>
            <w:textDirection w:val="lrTb"/>
            <w:noWrap w:val="false"/>
          </w:tcPr>
          <w:p>
            <w:r>
              <w:rPr>
                <w:sz w:val="28"/>
              </w:rPr>
              <w:t xml:space="preserve">сл. Белая ул. Советская благоустройство пешеходной зоны 2 этап</w:t>
            </w: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2021 г.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1 465,8</w:t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742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>
              <w:rPr>
                <w:sz w:val="28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(32)</w:t>
            </w:r>
            <w:r>
              <w:rPr>
                <w:sz w:val="20"/>
              </w:rPr>
            </w:r>
            <w:r/>
          </w:p>
        </w:tc>
        <w:tc>
          <w:tcPr>
            <w:tcW w:w="3935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сл. Белая, ремонт ограждения парка  им Филимонова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2020 г. 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66,0</w:t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742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>
              <w:rPr>
                <w:sz w:val="28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(36)</w:t>
            </w:r>
            <w:r>
              <w:rPr>
                <w:sz w:val="20"/>
              </w:rPr>
            </w:r>
            <w:r/>
          </w:p>
        </w:tc>
        <w:tc>
          <w:tcPr>
            <w:tcW w:w="3935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сл. Белая, пер. Первомайский, д.4 благоустройство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2020 г. 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400,1</w:t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742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6.</w:t>
            </w:r>
            <w:r>
              <w:rPr>
                <w:sz w:val="28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(37)</w:t>
            </w:r>
            <w:r>
              <w:rPr>
                <w:sz w:val="20"/>
              </w:rPr>
            </w:r>
            <w:r/>
          </w:p>
        </w:tc>
        <w:tc>
          <w:tcPr>
            <w:tcW w:w="3935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сл. Белая, пер. Первомайский, д.2 благоустройство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2022 г.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637</w:t>
            </w:r>
            <w:r/>
          </w:p>
        </w:tc>
      </w:tr>
      <w:tr>
        <w:trPr>
          <w:trHeight w:val="177"/>
        </w:trPr>
        <w:tc>
          <w:tcPr>
            <w:tcW w:w="742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/>
          </w:p>
          <w:p>
            <w:pPr>
              <w:rPr>
                <w:sz w:val="20"/>
              </w:rPr>
            </w:pPr>
            <w:r>
              <w:rPr>
                <w:sz w:val="28"/>
              </w:rPr>
            </w:r>
            <w:r>
              <w:rPr>
                <w:sz w:val="20"/>
              </w:rPr>
              <w:t xml:space="preserve">(38)</w:t>
            </w:r>
            <w:r>
              <w:rPr>
                <w:sz w:val="20"/>
              </w:rPr>
            </w:r>
            <w:r/>
          </w:p>
        </w:tc>
        <w:tc>
          <w:tcPr>
            <w:tcW w:w="3935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</w:r>
            <w:r>
              <w:rPr>
                <w:sz w:val="28"/>
              </w:rPr>
              <w:t xml:space="preserve">сл. Белая, пер. Первомайский, д.5 благоустройство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2022 г.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545</w:t>
            </w:r>
            <w:r/>
          </w:p>
        </w:tc>
      </w:tr>
      <w:tr>
        <w:trPr>
          <w:trHeight w:val="177"/>
        </w:trPr>
        <w:tc>
          <w:tcPr>
            <w:tcW w:w="742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8.</w:t>
            </w:r>
            <w:r>
              <w:rPr>
                <w:sz w:val="28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(41)</w:t>
            </w:r>
            <w:r>
              <w:rPr>
                <w:sz w:val="20"/>
              </w:rPr>
            </w:r>
            <w:r/>
          </w:p>
        </w:tc>
        <w:tc>
          <w:tcPr>
            <w:tcW w:w="3935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сл. Белая, ул. 1-я Мая благоустройство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2023 г.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2 442,2</w:t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742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(42)</w:t>
            </w:r>
            <w:r>
              <w:rPr>
                <w:sz w:val="20"/>
              </w:rPr>
            </w:r>
            <w:r/>
          </w:p>
        </w:tc>
        <w:tc>
          <w:tcPr>
            <w:tcW w:w="3935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</w:r>
            <w:r>
              <w:rPr>
                <w:sz w:val="28"/>
              </w:rPr>
              <w:t xml:space="preserve">сл. Белая, пер. Первомайский, д.3 благоустройство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2023 г.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2 155,4</w:t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742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10.</w:t>
            </w:r>
            <w:r>
              <w:rPr>
                <w:sz w:val="28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(45)</w:t>
            </w:r>
            <w:r>
              <w:rPr>
                <w:sz w:val="20"/>
              </w:rPr>
            </w:r>
            <w:r/>
          </w:p>
        </w:tc>
        <w:tc>
          <w:tcPr>
            <w:tcW w:w="3935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ремонт автодороги Лошаковка-х. Пенский-Подол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2020 г.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104 907,0</w:t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742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11.</w:t>
            </w:r>
            <w:r>
              <w:rPr>
                <w:sz w:val="28"/>
              </w:rPr>
            </w:r>
            <w:r/>
          </w:p>
        </w:tc>
        <w:tc>
          <w:tcPr>
            <w:tcW w:w="3935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Укладка тротуарной плитки в парке им. Филимонова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2019 г.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77,0</w:t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742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/>
          </w:p>
        </w:tc>
        <w:tc>
          <w:tcPr>
            <w:tcW w:w="3935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Укладка тротуара по ул. 1 Мая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2019 г.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652,0</w:t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742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/>
          </w:p>
        </w:tc>
        <w:tc>
          <w:tcPr>
            <w:tcW w:w="3935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Благоустройство парка им. Филимонова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2019 г.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587,0</w:t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742" w:type="dxa"/>
            <w:vMerge w:val="restart"/>
            <w:textDirection w:val="lrTb"/>
            <w:noWrap w:val="false"/>
          </w:tcPr>
          <w:p>
            <w:pPr>
              <w:pStyle w:val="560"/>
              <w:rPr>
                <w:sz w:val="28"/>
              </w:rPr>
            </w:pPr>
            <w:r>
              <w:rPr>
                <w:sz w:val="28"/>
              </w:rPr>
              <w:t xml:space="preserve">14.</w:t>
            </w:r>
            <w:r>
              <w:rPr>
                <w:sz w:val="28"/>
              </w:rPr>
            </w:r>
            <w:r/>
          </w:p>
        </w:tc>
        <w:tc>
          <w:tcPr>
            <w:tcW w:w="3935" w:type="dxa"/>
            <w:vMerge w:val="restart"/>
            <w:textDirection w:val="lrTb"/>
            <w:noWrap w:val="false"/>
          </w:tcPr>
          <w:p>
            <w:pPr>
              <w:pStyle w:val="560"/>
              <w:rPr>
                <w:sz w:val="28"/>
              </w:rPr>
            </w:pPr>
            <w:r>
              <w:rPr>
                <w:sz w:val="28"/>
              </w:rPr>
              <w:t xml:space="preserve">Благоустройство домовой территории по Первомайскому переулку д.1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  <w:t xml:space="preserve">2019 г.</w:t>
            </w:r>
            <w:r>
              <w:rPr>
                <w:sz w:val="28"/>
              </w:rPr>
            </w:r>
            <w:r/>
          </w:p>
          <w:p>
            <w:pPr>
              <w:pStyle w:val="560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501</w:t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74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3935" w:type="dxa"/>
            <w:vMerge w:val="restart"/>
            <w:textDirection w:val="lrTb"/>
            <w:noWrap w:val="false"/>
          </w:tcPr>
          <w:p>
            <w:pPr>
              <w:pStyle w:val="56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Итого за 2019 год</w:t>
            </w:r>
            <w:r>
              <w:rPr>
                <w:b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1817</w:t>
            </w:r>
            <w:r>
              <w:rPr>
                <w:b/>
              </w:rPr>
            </w:r>
            <w:r/>
          </w:p>
        </w:tc>
      </w:tr>
      <w:tr>
        <w:trPr>
          <w:trHeight w:val="177"/>
        </w:trPr>
        <w:tc>
          <w:tcPr>
            <w:tcW w:w="742" w:type="dxa"/>
            <w:vMerge w:val="restart"/>
            <w:textDirection w:val="lrTb"/>
            <w:noWrap w:val="false"/>
          </w:tcPr>
          <w:p>
            <w:pPr>
              <w:pStyle w:val="56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3935" w:type="dxa"/>
            <w:vMerge w:val="restart"/>
            <w:textDirection w:val="lrTb"/>
            <w:noWrap w:val="false"/>
          </w:tcPr>
          <w:p>
            <w:pPr>
              <w:pStyle w:val="56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742" w:type="dxa"/>
            <w:vMerge w:val="restart"/>
            <w:textDirection w:val="lrTb"/>
            <w:noWrap w:val="false"/>
          </w:tcPr>
          <w:p>
            <w:pPr>
              <w:pStyle w:val="56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3935" w:type="dxa"/>
            <w:vMerge w:val="restart"/>
            <w:textDirection w:val="lrTb"/>
            <w:noWrap w:val="false"/>
          </w:tcPr>
          <w:p>
            <w:pPr>
              <w:pStyle w:val="56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</w:tbl>
    <w:p>
      <w:pPr>
        <w:pStyle w:val="560"/>
        <w:ind w:firstLine="902"/>
        <w:jc w:val="both"/>
        <w:spacing w:lineRule="auto" w:line="36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left="708" w:firstLine="194"/>
        <w:jc w:val="both"/>
        <w:spacing w:lineRule="auto" w:line="36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left="708" w:firstLine="194"/>
        <w:jc w:val="both"/>
        <w:spacing w:lineRule="auto" w:line="36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center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60"/>
        <w:ind w:firstLine="902"/>
        <w:jc w:val="center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60"/>
        <w:ind w:firstLine="902"/>
        <w:jc w:val="center"/>
        <w:spacing w:lineRule="auto" w:line="360"/>
        <w:rPr>
          <w:b/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</w:rPr>
        <w:t xml:space="preserve">Информация по нац. проектам</w:t>
      </w:r>
      <w:r>
        <w:rPr>
          <w:b/>
          <w:sz w:val="28"/>
        </w:rPr>
      </w:r>
      <w:r/>
    </w:p>
    <w:tbl>
      <w:tblPr>
        <w:tblStyle w:val="420"/>
        <w:tblW w:w="0" w:type="auto"/>
        <w:tblInd w:w="-209" w:type="dxa"/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2392"/>
        <w:gridCol w:w="2392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560"/>
            </w:pPr>
            <w:r>
              <w:rPr>
                <w:b/>
                <w:sz w:val="28"/>
              </w:rPr>
              <w:t xml:space="preserve">№</w:t>
            </w:r>
            <w:r/>
          </w:p>
          <w:p>
            <w:pPr>
              <w:pStyle w:val="560"/>
            </w:pPr>
            <w:r>
              <w:rPr>
                <w:b/>
                <w:sz w:val="28"/>
              </w:rPr>
              <w:t xml:space="preserve">п/п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b/>
                <w:sz w:val="28"/>
              </w:rPr>
              <w:t xml:space="preserve">Наименование с/с</w:t>
            </w:r>
            <w:r>
              <w:rPr>
                <w:b/>
                <w:sz w:val="28"/>
              </w:rPr>
            </w:r>
            <w:r/>
          </w:p>
          <w:p>
            <w:pPr>
              <w:pStyle w:val="560"/>
              <w:jc w:val="center"/>
            </w:pPr>
            <w:r>
              <w:rPr>
                <w:b/>
                <w:sz w:val="28"/>
              </w:rPr>
              <w:t xml:space="preserve">и нац. проекта</w:t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b/>
                <w:sz w:val="28"/>
              </w:rPr>
              <w:t xml:space="preserve">год исполнения проекта</w:t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b/>
                <w:sz w:val="28"/>
              </w:rPr>
              <w:t xml:space="preserve">Объём инвестиций </w:t>
            </w:r>
            <w:r/>
          </w:p>
          <w:p>
            <w:pPr>
              <w:pStyle w:val="560"/>
              <w:jc w:val="center"/>
            </w:pPr>
            <w:r>
              <w:rPr>
                <w:b/>
                <w:sz w:val="28"/>
              </w:rPr>
            </w:r>
            <w:r>
              <w:rPr>
                <w:b/>
                <w:sz w:val="24"/>
              </w:rPr>
              <w:t xml:space="preserve"> (тыс. рублей)</w:t>
            </w:r>
            <w:r>
              <w:rPr>
                <w:b/>
                <w:sz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r>
              <w:rPr>
                <w:sz w:val="32"/>
                <w:lang w:val="en-US"/>
              </w:rPr>
              <w:t xml:space="preserve">L</w:t>
            </w:r>
            <w:r>
              <w:rPr>
                <w:sz w:val="32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i/>
                <w:sz w:val="32"/>
              </w:rPr>
              <w:t xml:space="preserve">ГИРЬЯНСКИЙ с/с</w:t>
            </w:r>
            <w:r>
              <w:rPr>
                <w:b/>
                <w:i/>
                <w:sz w:val="32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i/>
                <w:sz w:val="32"/>
              </w:rPr>
            </w:r>
            <w:r>
              <w:rPr>
                <w:b/>
                <w:i/>
                <w:sz w:val="32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i/>
                <w:sz w:val="32"/>
              </w:rPr>
            </w:r>
            <w:r>
              <w:rPr>
                <w:b/>
                <w:i/>
                <w:sz w:val="3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0"/>
              </w:rPr>
              <w:t xml:space="preserve">(30)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д. Гирьи ул. Интернациональная благоустройство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2020 г.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106,8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>
              <w:rPr>
                <w:sz w:val="28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(31)</w:t>
            </w:r>
            <w:r>
              <w:rPr>
                <w:sz w:val="20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д. Гирьи, ул. Полевая благоустройство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2020 г.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691,5</w:t>
            </w:r>
            <w:r/>
          </w:p>
        </w:tc>
      </w:tr>
      <w:tr>
        <w:trPr>
          <w:trHeight w:val="177"/>
        </w:trPr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0"/>
              </w:rPr>
              <w:t xml:space="preserve">(33)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д. Гирьи, ул. Полевая  МКД №6 благоустройство</w:t>
            </w:r>
            <w:r>
              <w:rPr>
                <w:sz w:val="28"/>
              </w:rPr>
            </w:r>
            <w:r/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2020 г.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381,3</w:t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0"/>
              </w:rPr>
              <w:t xml:space="preserve">(35)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д. Гирьи, ул. Советская благоустройство кладбища</w:t>
            </w:r>
            <w:r>
              <w:rPr>
                <w:sz w:val="28"/>
              </w:rPr>
            </w:r>
            <w:r/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2021 г. 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818,7</w:t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>
              <w:rPr>
                <w:sz w:val="28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(39)</w:t>
            </w:r>
            <w:r>
              <w:rPr>
                <w:sz w:val="20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д. Гирьи, ул. Курская благоустройство сквера 1 этап</w:t>
            </w:r>
            <w:r>
              <w:rPr>
                <w:sz w:val="28"/>
              </w:rPr>
            </w:r>
            <w:r/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2022 г. 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766,837</w:t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6.</w:t>
            </w:r>
            <w:r>
              <w:rPr>
                <w:sz w:val="28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(43)</w:t>
            </w:r>
            <w:r>
              <w:rPr>
                <w:sz w:val="20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д. Гирьи, ул. Курская благоустройство сквера 2 этап</w:t>
            </w:r>
            <w:r>
              <w:rPr>
                <w:sz w:val="28"/>
              </w:rPr>
            </w:r>
            <w:r/>
          </w:p>
          <w:p>
            <w:pPr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2023 г.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923,3</w:t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7.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Благоустройство общественной территории сквера возле ДК по адресу ул. Полевая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2019 г.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348,5</w:t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8.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Благоустройство общественной территории по ул. Интернациональная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2019 г.</w:t>
            </w:r>
            <w:r/>
          </w:p>
          <w:p>
            <w:r/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1047,543</w:t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9.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10.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11.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560"/>
            </w:pPr>
            <w:r>
              <w:rPr>
                <w:sz w:val="28"/>
              </w:rPr>
              <w:t xml:space="preserve">14.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560"/>
            </w:pPr>
            <w:r>
              <w:rPr>
                <w:sz w:val="28"/>
              </w:rPr>
              <w:t xml:space="preserve">15.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560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560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pStyle w:val="560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</w:tbl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center"/>
        <w:spacing w:lineRule="auto" w:line="360"/>
        <w:rPr>
          <w:b/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</w:rPr>
        <w:t xml:space="preserve">Информация по нац. проектам</w:t>
      </w:r>
      <w:r>
        <w:rPr>
          <w:b/>
          <w:sz w:val="28"/>
          <w:szCs w:val="28"/>
        </w:rPr>
      </w:r>
      <w:r/>
    </w:p>
    <w:tbl>
      <w:tblPr>
        <w:tblStyle w:val="420"/>
        <w:tblW w:w="0" w:type="auto"/>
        <w:tblInd w:w="-209" w:type="dxa"/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2392"/>
        <w:gridCol w:w="2392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560"/>
            </w:pPr>
            <w:r>
              <w:rPr>
                <w:b/>
                <w:sz w:val="28"/>
              </w:rPr>
              <w:t xml:space="preserve">№</w:t>
            </w:r>
            <w:r/>
          </w:p>
          <w:p>
            <w:pPr>
              <w:pStyle w:val="560"/>
            </w:pPr>
            <w:r>
              <w:rPr>
                <w:b/>
                <w:sz w:val="28"/>
              </w:rPr>
              <w:t xml:space="preserve">п/п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b/>
                <w:sz w:val="28"/>
              </w:rPr>
              <w:t xml:space="preserve">Наименование с/с</w:t>
            </w:r>
            <w:r>
              <w:rPr>
                <w:b/>
                <w:sz w:val="28"/>
              </w:rPr>
            </w:r>
            <w:r/>
          </w:p>
          <w:p>
            <w:pPr>
              <w:pStyle w:val="560"/>
              <w:jc w:val="center"/>
            </w:pPr>
            <w:r>
              <w:rPr>
                <w:b/>
                <w:sz w:val="28"/>
              </w:rPr>
              <w:t xml:space="preserve">и нац. проекта</w:t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b/>
                <w:sz w:val="28"/>
              </w:rPr>
              <w:t xml:space="preserve">год исполнения проекта</w:t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b/>
                <w:sz w:val="28"/>
              </w:rPr>
              <w:t xml:space="preserve">Объём инвестиций </w:t>
            </w:r>
            <w:r/>
          </w:p>
          <w:p>
            <w:pPr>
              <w:pStyle w:val="560"/>
              <w:jc w:val="center"/>
            </w:pPr>
            <w:r>
              <w:rPr>
                <w:b/>
                <w:sz w:val="28"/>
              </w:rPr>
            </w:r>
            <w:r>
              <w:rPr>
                <w:b/>
                <w:sz w:val="24"/>
              </w:rPr>
              <w:t xml:space="preserve"> (тыс. рублей)</w:t>
            </w:r>
            <w:r>
              <w:rPr>
                <w:b/>
                <w:sz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r>
              <w:rPr>
                <w:sz w:val="32"/>
                <w:lang w:val="en-US"/>
              </w:rPr>
              <w:t xml:space="preserve">L</w:t>
            </w:r>
            <w:r>
              <w:rPr>
                <w:sz w:val="32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i/>
                <w:sz w:val="32"/>
              </w:rPr>
              <w:t xml:space="preserve">Коммунаровский с/с</w:t>
            </w:r>
            <w:r>
              <w:rPr>
                <w:b/>
                <w:i/>
                <w:sz w:val="32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i/>
                <w:sz w:val="32"/>
              </w:rPr>
            </w:r>
            <w:r>
              <w:rPr>
                <w:b/>
                <w:i/>
                <w:sz w:val="32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i/>
                <w:sz w:val="32"/>
              </w:rPr>
            </w:r>
            <w:r>
              <w:rPr>
                <w:b/>
                <w:i/>
                <w:sz w:val="3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r>
              <w:rPr>
                <w:sz w:val="28"/>
              </w:rPr>
              <w:t xml:space="preserve">1.</w:t>
            </w:r>
            <w:r>
              <w:rPr>
                <w:sz w:val="28"/>
              </w:rPr>
            </w:r>
            <w:r/>
          </w:p>
          <w:p>
            <w:r>
              <w:rPr>
                <w:sz w:val="20"/>
              </w:rPr>
              <w:t xml:space="preserve">(23)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пос. Коммунар, ул. Строителей, благоустройство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2020 г.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820,9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r>
              <w:rPr>
                <w:sz w:val="28"/>
              </w:rPr>
              <w:t xml:space="preserve">2.</w:t>
            </w:r>
            <w:r>
              <w:rPr>
                <w:sz w:val="28"/>
              </w:rPr>
            </w:r>
            <w:r/>
          </w:p>
          <w:p>
            <w:r>
              <w:rPr>
                <w:sz w:val="20"/>
              </w:rPr>
              <w:t xml:space="preserve">(29)</w:t>
            </w:r>
            <w:r>
              <w:rPr>
                <w:sz w:val="20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r>
              <w:rPr>
                <w:sz w:val="28"/>
              </w:rPr>
              <w:t xml:space="preserve">пос. Коммунар, ул. Строителей, благоустройство</w:t>
            </w: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2021 г.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</w:pPr>
            <w:r>
              <w:t xml:space="preserve">стр. 34 входит</w:t>
            </w:r>
            <w:r/>
          </w:p>
        </w:tc>
      </w:tr>
      <w:tr>
        <w:trPr>
          <w:trHeight w:val="177"/>
        </w:trPr>
        <w:tc>
          <w:tcPr>
            <w:tcW w:w="567" w:type="dxa"/>
            <w:textDirection w:val="lrTb"/>
            <w:noWrap w:val="false"/>
          </w:tcPr>
          <w:p>
            <w:r>
              <w:rPr>
                <w:sz w:val="28"/>
              </w:rPr>
              <w:t xml:space="preserve">3.</w:t>
            </w:r>
            <w:r>
              <w:rPr>
                <w:sz w:val="28"/>
              </w:rPr>
            </w:r>
            <w:r/>
          </w:p>
          <w:p>
            <w:r>
              <w:rPr>
                <w:sz w:val="20"/>
              </w:rPr>
              <w:t xml:space="preserve">(34)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пос. Коммунар, ул. Строителей, благоустройство парка 1 этап</w:t>
            </w:r>
            <w:r>
              <w:rPr>
                <w:sz w:val="28"/>
              </w:rPr>
            </w:r>
            <w:r/>
          </w:p>
          <w:p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2021 г.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601,895</w:t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4.</w:t>
            </w:r>
            <w:r>
              <w:rPr>
                <w:sz w:val="28"/>
              </w:rPr>
            </w:r>
            <w:r/>
          </w:p>
          <w:p>
            <w:r>
              <w:rPr>
                <w:sz w:val="20"/>
              </w:rPr>
              <w:t xml:space="preserve">(40)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</w:r>
            <w:r>
              <w:rPr>
                <w:sz w:val="28"/>
              </w:rPr>
              <w:t xml:space="preserve">пос. Коммунар, ул. Строителей, благоустройство парка 2 этап</w:t>
            </w: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2022 г. 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1 475, 778</w:t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5.</w:t>
            </w:r>
            <w:r>
              <w:rPr>
                <w:sz w:val="28"/>
              </w:rPr>
            </w:r>
            <w:r/>
          </w:p>
          <w:p>
            <w:r>
              <w:rPr>
                <w:sz w:val="20"/>
              </w:rPr>
              <w:t xml:space="preserve">(44)</w:t>
            </w:r>
            <w:r>
              <w:rPr>
                <w:sz w:val="20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пос. Коммунар, ул. Строителей, благоустройство 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2023 г. 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649,516</w:t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</w:r>
            <w:r>
              <w:rPr>
                <w:sz w:val="28"/>
              </w:rPr>
              <w:t xml:space="preserve">6.</w:t>
            </w:r>
            <w:r>
              <w:rPr>
                <w:sz w:val="28"/>
              </w:rPr>
            </w:r>
            <w:r/>
          </w:p>
          <w:p>
            <w:r>
              <w:rPr>
                <w:sz w:val="20"/>
              </w:rPr>
              <w:t xml:space="preserve">(о)</w:t>
            </w:r>
            <w:r>
              <w:rPr>
                <w:sz w:val="20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Благоустройство общественной территории парка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2019 г. </w:t>
            </w:r>
            <w:r/>
          </w:p>
          <w:p>
            <w:r/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953,00</w:t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7.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8.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51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9.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</w:rPr>
              <w:t xml:space="preserve">БЕЛИЧАНСКИЙ С/Совет</w:t>
            </w:r>
            <w:r>
              <w:rPr>
                <w:b/>
                <w:i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10.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Благоустройство сквера по ул. Советская,25 А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2019 г.</w:t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703,0</w:t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11.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560"/>
            </w:pPr>
            <w:r>
              <w:rPr>
                <w:sz w:val="28"/>
              </w:rPr>
              <w:t xml:space="preserve">14.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560"/>
            </w:pPr>
            <w:r>
              <w:rPr>
                <w:sz w:val="28"/>
              </w:rPr>
              <w:t xml:space="preserve">15.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560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392" w:type="dxa"/>
            <w:vMerge w:val="restart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</w:tbl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center"/>
        <w:spacing w:lineRule="auto" w:line="360"/>
        <w:rPr>
          <w:b/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</w:rPr>
        <w:t xml:space="preserve">Информация по нац. проектам</w:t>
      </w:r>
      <w:r>
        <w:rPr>
          <w:b/>
          <w:sz w:val="28"/>
          <w:szCs w:val="28"/>
        </w:rPr>
      </w:r>
      <w:r/>
    </w:p>
    <w:tbl>
      <w:tblPr>
        <w:tblStyle w:val="420"/>
        <w:tblW w:w="0" w:type="auto"/>
        <w:tblInd w:w="-209" w:type="dxa"/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2443"/>
        <w:gridCol w:w="2341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560"/>
            </w:pPr>
            <w:r>
              <w:rPr>
                <w:b/>
                <w:sz w:val="28"/>
              </w:rPr>
              <w:t xml:space="preserve">№</w:t>
            </w:r>
            <w:r/>
          </w:p>
          <w:p>
            <w:pPr>
              <w:pStyle w:val="560"/>
            </w:pPr>
            <w:r>
              <w:rPr>
                <w:b/>
                <w:sz w:val="28"/>
              </w:rPr>
              <w:t xml:space="preserve">п/п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b/>
                <w:sz w:val="28"/>
              </w:rPr>
              <w:t xml:space="preserve">Наименование с/с</w:t>
            </w:r>
            <w:r>
              <w:rPr>
                <w:b/>
                <w:sz w:val="28"/>
              </w:rPr>
            </w:r>
            <w:r/>
          </w:p>
          <w:p>
            <w:pPr>
              <w:pStyle w:val="560"/>
              <w:jc w:val="center"/>
            </w:pPr>
            <w:r>
              <w:rPr>
                <w:b/>
                <w:sz w:val="28"/>
              </w:rPr>
              <w:t xml:space="preserve">и нац. проекта</w:t>
            </w:r>
            <w:r/>
          </w:p>
        </w:tc>
        <w:tc>
          <w:tcPr>
            <w:tcW w:w="2443" w:type="dxa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b/>
                <w:sz w:val="28"/>
              </w:rPr>
              <w:t xml:space="preserve">год исполнения проекта</w:t>
            </w:r>
            <w:r/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560"/>
              <w:jc w:val="center"/>
            </w:pPr>
            <w:r>
              <w:rPr>
                <w:b/>
                <w:sz w:val="28"/>
              </w:rPr>
              <w:t xml:space="preserve">Объём инвестиций </w:t>
            </w:r>
            <w:r/>
          </w:p>
          <w:p>
            <w:pPr>
              <w:pStyle w:val="560"/>
              <w:jc w:val="center"/>
            </w:pPr>
            <w:r>
              <w:rPr>
                <w:b/>
                <w:sz w:val="28"/>
              </w:rPr>
            </w:r>
            <w:r>
              <w:rPr>
                <w:b/>
                <w:sz w:val="24"/>
              </w:rPr>
              <w:t xml:space="preserve"> (тыс. рублей)</w:t>
            </w:r>
            <w:r>
              <w:rPr>
                <w:b/>
                <w:sz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r>
              <w:rPr>
                <w:sz w:val="32"/>
                <w:lang w:val="en-US"/>
              </w:rPr>
              <w:t xml:space="preserve">L</w:t>
            </w:r>
            <w:r>
              <w:rPr>
                <w:sz w:val="32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i/>
                <w:sz w:val="32"/>
              </w:rPr>
              <w:t xml:space="preserve">КУЛЬТУРА</w:t>
            </w:r>
            <w:r/>
          </w:p>
        </w:tc>
        <w:tc>
          <w:tcPr>
            <w:tcW w:w="244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i/>
                <w:sz w:val="32"/>
              </w:rPr>
            </w:r>
            <w:r>
              <w:rPr>
                <w:b/>
                <w:i/>
                <w:sz w:val="32"/>
              </w:rPr>
            </w:r>
            <w:r/>
          </w:p>
        </w:tc>
        <w:tc>
          <w:tcPr>
            <w:tcW w:w="234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i/>
                <w:sz w:val="32"/>
              </w:rPr>
            </w:r>
            <w:r>
              <w:rPr>
                <w:b/>
                <w:i/>
                <w:sz w:val="3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r>
              <w:rPr>
                <w:sz w:val="28"/>
              </w:rPr>
              <w:t xml:space="preserve">1.</w:t>
            </w:r>
            <w:r>
              <w:rPr>
                <w:sz w:val="28"/>
              </w:rPr>
            </w:r>
            <w:r/>
          </w:p>
          <w:p>
            <w:r>
              <w:rPr>
                <w:sz w:val="20"/>
              </w:rPr>
              <w:t xml:space="preserve">(24)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МКУК «Пенский СДК»  капит. ремонт</w:t>
            </w:r>
            <w:r>
              <w:rPr>
                <w:sz w:val="28"/>
              </w:rPr>
            </w:r>
            <w:r/>
          </w:p>
        </w:tc>
        <w:tc>
          <w:tcPr>
            <w:tcW w:w="244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2022 г.</w:t>
            </w:r>
            <w:r>
              <w:rPr>
                <w:sz w:val="28"/>
              </w:rPr>
            </w:r>
            <w:r/>
          </w:p>
        </w:tc>
        <w:tc>
          <w:tcPr>
            <w:tcW w:w="234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13 024,6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r>
              <w:rPr>
                <w:sz w:val="28"/>
              </w:rPr>
              <w:t xml:space="preserve">2.</w:t>
            </w:r>
            <w:r>
              <w:rPr>
                <w:sz w:val="28"/>
              </w:rPr>
            </w:r>
            <w:r/>
          </w:p>
          <w:p>
            <w:r>
              <w:rPr>
                <w:sz w:val="20"/>
              </w:rPr>
              <w:t xml:space="preserve">(46)</w:t>
            </w:r>
            <w:r>
              <w:rPr>
                <w:sz w:val="20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Рег. прект «Обеспечение качественно нового уровня развития инфраструктуры культуры (культурная среда)»</w:t>
            </w: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 Приобретение Автоклуба</w:t>
            </w: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44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2023 г.</w:t>
            </w:r>
            <w:r>
              <w:rPr>
                <w:sz w:val="28"/>
              </w:rPr>
            </w:r>
            <w:r/>
          </w:p>
        </w:tc>
        <w:tc>
          <w:tcPr>
            <w:tcW w:w="234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8 300,0</w:t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textDirection w:val="lrTb"/>
            <w:noWrap w:val="false"/>
          </w:tcPr>
          <w:p>
            <w:r>
              <w:rPr>
                <w:sz w:val="28"/>
              </w:rPr>
              <w:t xml:space="preserve">3.</w:t>
            </w:r>
            <w:r>
              <w:rPr>
                <w:sz w:val="28"/>
              </w:rPr>
            </w:r>
            <w:r/>
          </w:p>
          <w:p>
            <w:r>
              <w:rPr>
                <w:sz w:val="20"/>
              </w:rPr>
              <w:t xml:space="preserve">(47)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Укрепление материально технической базы домов культуры - приобретение кресел в ПЕНСКИЙ СДК</w:t>
            </w:r>
            <w:r>
              <w:rPr>
                <w:sz w:val="28"/>
              </w:rPr>
            </w:r>
            <w:r/>
          </w:p>
        </w:tc>
        <w:tc>
          <w:tcPr>
            <w:tcW w:w="244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2023 г.</w:t>
            </w:r>
            <w:r>
              <w:rPr>
                <w:sz w:val="28"/>
              </w:rPr>
            </w:r>
            <w:r/>
          </w:p>
        </w:tc>
        <w:tc>
          <w:tcPr>
            <w:tcW w:w="234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2 700 ,0</w:t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4.</w:t>
            </w:r>
            <w:r>
              <w:rPr>
                <w:sz w:val="28"/>
              </w:rPr>
            </w:r>
            <w:r/>
          </w:p>
          <w:p>
            <w:r>
              <w:rPr>
                <w:sz w:val="20"/>
              </w:rPr>
              <w:t xml:space="preserve">(0)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443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3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5.</w:t>
            </w:r>
            <w:r>
              <w:rPr>
                <w:sz w:val="28"/>
              </w:rPr>
            </w:r>
            <w:r/>
          </w:p>
          <w:p>
            <w:r>
              <w:rPr>
                <w:sz w:val="20"/>
              </w:rPr>
              <w:t xml:space="preserve">(0)</w:t>
            </w:r>
            <w:r>
              <w:rPr>
                <w:sz w:val="20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443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341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</w:r>
            <w:r>
              <w:rPr>
                <w:sz w:val="28"/>
              </w:rPr>
              <w:t xml:space="preserve">6.</w:t>
            </w:r>
            <w:r>
              <w:rPr>
                <w:sz w:val="28"/>
              </w:rPr>
            </w:r>
            <w:r/>
          </w:p>
          <w:p>
            <w:r>
              <w:rPr>
                <w:sz w:val="20"/>
              </w:rPr>
              <w:t xml:space="preserve">(о)</w:t>
            </w:r>
            <w:r>
              <w:rPr>
                <w:sz w:val="20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443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341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7.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443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34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77"/>
        </w:trPr>
        <w:tc>
          <w:tcPr>
            <w:tcW w:w="567" w:type="dxa"/>
            <w:vMerge w:val="restart"/>
            <w:textDirection w:val="lrTb"/>
            <w:noWrap w:val="false"/>
          </w:tcPr>
          <w:p>
            <w:r>
              <w:rPr>
                <w:sz w:val="28"/>
              </w:rPr>
              <w:t xml:space="preserve">8.</w:t>
            </w:r>
            <w:r>
              <w:rPr>
                <w:sz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2443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34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</w:tbl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560"/>
        <w:ind w:firstLine="902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sectPr>
      <w:footnotePr/>
      <w:type w:val="nextPage"/>
      <w:pgSz w:w="11906" w:h="16838" w:orient="portrait"/>
      <w:pgMar w:top="283" w:right="839" w:bottom="346" w:left="1134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88">
    <w:name w:val="Heading 1"/>
    <w:link w:val="38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89">
    <w:name w:val="Heading 1 Char"/>
    <w:link w:val="388"/>
    <w:uiPriority w:val="9"/>
    <w:rPr>
      <w:rFonts w:ascii="Arial" w:hAnsi="Arial" w:cs="Arial" w:eastAsia="Arial"/>
      <w:sz w:val="40"/>
      <w:szCs w:val="40"/>
    </w:rPr>
  </w:style>
  <w:style w:type="paragraph" w:styleId="390">
    <w:name w:val="Heading 2"/>
    <w:link w:val="39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1">
    <w:name w:val="Heading 2 Char"/>
    <w:link w:val="390"/>
    <w:uiPriority w:val="9"/>
    <w:rPr>
      <w:rFonts w:ascii="Arial" w:hAnsi="Arial" w:cs="Arial" w:eastAsia="Arial"/>
      <w:sz w:val="34"/>
    </w:rPr>
  </w:style>
  <w:style w:type="paragraph" w:styleId="392">
    <w:name w:val="Heading 3"/>
    <w:link w:val="39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3">
    <w:name w:val="Heading 3 Char"/>
    <w:link w:val="392"/>
    <w:uiPriority w:val="9"/>
    <w:rPr>
      <w:rFonts w:ascii="Arial" w:hAnsi="Arial" w:cs="Arial" w:eastAsia="Arial"/>
      <w:sz w:val="30"/>
      <w:szCs w:val="30"/>
    </w:rPr>
  </w:style>
  <w:style w:type="paragraph" w:styleId="394">
    <w:name w:val="Heading 4"/>
    <w:link w:val="39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5">
    <w:name w:val="Heading 4 Char"/>
    <w:link w:val="394"/>
    <w:uiPriority w:val="9"/>
    <w:rPr>
      <w:rFonts w:ascii="Arial" w:hAnsi="Arial" w:cs="Arial" w:eastAsia="Arial"/>
      <w:b/>
      <w:bCs/>
      <w:sz w:val="26"/>
      <w:szCs w:val="26"/>
    </w:rPr>
  </w:style>
  <w:style w:type="paragraph" w:styleId="396">
    <w:name w:val="Heading 5"/>
    <w:link w:val="39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397">
    <w:name w:val="Heading 5 Char"/>
    <w:link w:val="396"/>
    <w:uiPriority w:val="9"/>
    <w:rPr>
      <w:rFonts w:ascii="Arial" w:hAnsi="Arial" w:cs="Arial" w:eastAsia="Arial"/>
      <w:b/>
      <w:bCs/>
      <w:sz w:val="24"/>
      <w:szCs w:val="24"/>
    </w:rPr>
  </w:style>
  <w:style w:type="paragraph" w:styleId="398">
    <w:name w:val="Heading 6"/>
    <w:link w:val="39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399">
    <w:name w:val="Heading 6 Char"/>
    <w:link w:val="398"/>
    <w:uiPriority w:val="9"/>
    <w:rPr>
      <w:rFonts w:ascii="Arial" w:hAnsi="Arial" w:cs="Arial" w:eastAsia="Arial"/>
      <w:b/>
      <w:bCs/>
      <w:sz w:val="22"/>
      <w:szCs w:val="22"/>
    </w:rPr>
  </w:style>
  <w:style w:type="paragraph" w:styleId="400">
    <w:name w:val="Heading 7"/>
    <w:link w:val="40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1">
    <w:name w:val="Heading 7 Char"/>
    <w:link w:val="4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2">
    <w:name w:val="Heading 8"/>
    <w:link w:val="40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3">
    <w:name w:val="Heading 8 Char"/>
    <w:link w:val="402"/>
    <w:uiPriority w:val="9"/>
    <w:rPr>
      <w:rFonts w:ascii="Arial" w:hAnsi="Arial" w:cs="Arial" w:eastAsia="Arial"/>
      <w:i/>
      <w:iCs/>
      <w:sz w:val="22"/>
      <w:szCs w:val="22"/>
    </w:rPr>
  </w:style>
  <w:style w:type="paragraph" w:styleId="404">
    <w:name w:val="Heading 9"/>
    <w:link w:val="40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5">
    <w:name w:val="Heading 9 Char"/>
    <w:link w:val="404"/>
    <w:uiPriority w:val="9"/>
    <w:rPr>
      <w:rFonts w:ascii="Arial" w:hAnsi="Arial" w:cs="Arial" w:eastAsia="Arial"/>
      <w:i/>
      <w:iCs/>
      <w:sz w:val="21"/>
      <w:szCs w:val="21"/>
    </w:rPr>
  </w:style>
  <w:style w:type="paragraph" w:styleId="406">
    <w:name w:val="List Paragraph"/>
    <w:qFormat/>
    <w:uiPriority w:val="34"/>
    <w:pPr>
      <w:contextualSpacing w:val="true"/>
      <w:ind w:left="720"/>
    </w:pPr>
  </w:style>
  <w:style w:type="paragraph" w:styleId="407">
    <w:name w:val="No Spacing"/>
    <w:qFormat/>
    <w:uiPriority w:val="1"/>
    <w:pPr>
      <w:spacing w:lineRule="auto" w:line="240" w:after="0" w:before="0"/>
    </w:pPr>
  </w:style>
  <w:style w:type="paragraph" w:styleId="408">
    <w:name w:val="Title"/>
    <w:link w:val="40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09">
    <w:name w:val="Title Char"/>
    <w:link w:val="408"/>
    <w:uiPriority w:val="10"/>
    <w:rPr>
      <w:sz w:val="48"/>
      <w:szCs w:val="48"/>
    </w:rPr>
  </w:style>
  <w:style w:type="paragraph" w:styleId="410">
    <w:name w:val="Subtitle"/>
    <w:link w:val="411"/>
    <w:qFormat/>
    <w:uiPriority w:val="11"/>
    <w:rPr>
      <w:sz w:val="24"/>
      <w:szCs w:val="24"/>
    </w:rPr>
    <w:pPr>
      <w:spacing w:after="200" w:before="200"/>
    </w:pPr>
  </w:style>
  <w:style w:type="character" w:styleId="411">
    <w:name w:val="Subtitle Char"/>
    <w:link w:val="410"/>
    <w:uiPriority w:val="11"/>
    <w:rPr>
      <w:sz w:val="24"/>
      <w:szCs w:val="24"/>
    </w:rPr>
  </w:style>
  <w:style w:type="paragraph" w:styleId="412">
    <w:name w:val="Quote"/>
    <w:link w:val="413"/>
    <w:qFormat/>
    <w:uiPriority w:val="29"/>
    <w:rPr>
      <w:i/>
    </w:rPr>
    <w:pPr>
      <w:ind w:left="720" w:right="720"/>
    </w:pPr>
  </w:style>
  <w:style w:type="character" w:styleId="413">
    <w:name w:val="Quote Char"/>
    <w:link w:val="412"/>
    <w:uiPriority w:val="29"/>
    <w:rPr>
      <w:i/>
    </w:rPr>
  </w:style>
  <w:style w:type="paragraph" w:styleId="414">
    <w:name w:val="Intense Quote"/>
    <w:link w:val="415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5">
    <w:name w:val="Intense Quote Char"/>
    <w:link w:val="414"/>
    <w:uiPriority w:val="30"/>
    <w:rPr>
      <w:i/>
    </w:rPr>
  </w:style>
  <w:style w:type="paragraph" w:styleId="416">
    <w:name w:val="Header"/>
    <w:link w:val="41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7">
    <w:name w:val="Header Char"/>
    <w:link w:val="416"/>
    <w:uiPriority w:val="99"/>
  </w:style>
  <w:style w:type="paragraph" w:styleId="418">
    <w:name w:val="Footer"/>
    <w:link w:val="41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9">
    <w:name w:val="Footer Char"/>
    <w:link w:val="418"/>
    <w:uiPriority w:val="99"/>
  </w:style>
  <w:style w:type="table" w:styleId="42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2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3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4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5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5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5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5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6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6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6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6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8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8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8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8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1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1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1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1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2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2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2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2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2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46">
    <w:name w:val="Hyperlink"/>
    <w:uiPriority w:val="99"/>
    <w:unhideWhenUsed/>
    <w:rPr>
      <w:color w:val="0000FF" w:themeColor="hyperlink"/>
      <w:u w:val="single"/>
    </w:rPr>
  </w:style>
  <w:style w:type="paragraph" w:styleId="547">
    <w:name w:val="footnote text"/>
    <w:link w:val="548"/>
    <w:uiPriority w:val="99"/>
    <w:semiHidden/>
    <w:unhideWhenUsed/>
    <w:rPr>
      <w:sz w:val="18"/>
    </w:rPr>
    <w:pPr>
      <w:spacing w:lineRule="auto" w:line="240" w:after="40"/>
    </w:pPr>
  </w:style>
  <w:style w:type="character" w:styleId="548">
    <w:name w:val="Footnote Text Char"/>
    <w:link w:val="547"/>
    <w:uiPriority w:val="99"/>
    <w:rPr>
      <w:sz w:val="18"/>
    </w:rPr>
  </w:style>
  <w:style w:type="character" w:styleId="549">
    <w:name w:val="footnote reference"/>
    <w:uiPriority w:val="99"/>
    <w:unhideWhenUsed/>
    <w:rPr>
      <w:vertAlign w:val="superscript"/>
    </w:rPr>
  </w:style>
  <w:style w:type="paragraph" w:styleId="550">
    <w:name w:val="toc 1"/>
    <w:uiPriority w:val="39"/>
    <w:unhideWhenUsed/>
    <w:pPr>
      <w:ind w:left="0" w:right="0" w:firstLine="0"/>
      <w:spacing w:after="57"/>
    </w:pPr>
  </w:style>
  <w:style w:type="paragraph" w:styleId="551">
    <w:name w:val="toc 2"/>
    <w:uiPriority w:val="39"/>
    <w:unhideWhenUsed/>
    <w:pPr>
      <w:ind w:left="283" w:right="0" w:firstLine="0"/>
      <w:spacing w:after="57"/>
    </w:pPr>
  </w:style>
  <w:style w:type="paragraph" w:styleId="552">
    <w:name w:val="toc 3"/>
    <w:uiPriority w:val="39"/>
    <w:unhideWhenUsed/>
    <w:pPr>
      <w:ind w:left="567" w:right="0" w:firstLine="0"/>
      <w:spacing w:after="57"/>
    </w:pPr>
  </w:style>
  <w:style w:type="paragraph" w:styleId="553">
    <w:name w:val="toc 4"/>
    <w:uiPriority w:val="39"/>
    <w:unhideWhenUsed/>
    <w:pPr>
      <w:ind w:left="850" w:right="0" w:firstLine="0"/>
      <w:spacing w:after="57"/>
    </w:pPr>
  </w:style>
  <w:style w:type="paragraph" w:styleId="554">
    <w:name w:val="toc 5"/>
    <w:uiPriority w:val="39"/>
    <w:unhideWhenUsed/>
    <w:pPr>
      <w:ind w:left="1134" w:right="0" w:firstLine="0"/>
      <w:spacing w:after="57"/>
    </w:pPr>
  </w:style>
  <w:style w:type="paragraph" w:styleId="555">
    <w:name w:val="toc 6"/>
    <w:uiPriority w:val="39"/>
    <w:unhideWhenUsed/>
    <w:pPr>
      <w:ind w:left="1417" w:right="0" w:firstLine="0"/>
      <w:spacing w:after="57"/>
    </w:pPr>
  </w:style>
  <w:style w:type="paragraph" w:styleId="556">
    <w:name w:val="toc 7"/>
    <w:uiPriority w:val="39"/>
    <w:unhideWhenUsed/>
    <w:pPr>
      <w:ind w:left="1701" w:right="0" w:firstLine="0"/>
      <w:spacing w:after="57"/>
    </w:pPr>
  </w:style>
  <w:style w:type="paragraph" w:styleId="557">
    <w:name w:val="toc 8"/>
    <w:uiPriority w:val="39"/>
    <w:unhideWhenUsed/>
    <w:pPr>
      <w:ind w:left="1984" w:right="0" w:firstLine="0"/>
      <w:spacing w:after="57"/>
    </w:pPr>
  </w:style>
  <w:style w:type="paragraph" w:styleId="558">
    <w:name w:val="toc 9"/>
    <w:uiPriority w:val="39"/>
    <w:unhideWhenUsed/>
    <w:pPr>
      <w:ind w:left="2268" w:right="0" w:firstLine="0"/>
      <w:spacing w:after="57"/>
    </w:pPr>
  </w:style>
  <w:style w:type="paragraph" w:styleId="559">
    <w:name w:val="TOC Heading"/>
    <w:uiPriority w:val="39"/>
    <w:unhideWhenUsed/>
  </w:style>
  <w:style w:type="paragraph" w:styleId="560">
    <w:name w:val="Обычный"/>
    <w:next w:val="560"/>
    <w:link w:val="560"/>
    <w:rPr>
      <w:lang w:val="ru-RU" w:bidi="ar-SA" w:eastAsia="ru-RU"/>
    </w:rPr>
  </w:style>
  <w:style w:type="character" w:styleId="561">
    <w:name w:val="Основной шрифт абзаца"/>
    <w:next w:val="561"/>
    <w:link w:val="566"/>
    <w:semiHidden/>
  </w:style>
  <w:style w:type="table" w:styleId="562">
    <w:name w:val="Обычная таблица"/>
    <w:next w:val="562"/>
    <w:link w:val="560"/>
    <w:semiHidden/>
    <w:tblPr/>
  </w:style>
  <w:style w:type="numbering" w:styleId="563">
    <w:name w:val="Нет списка"/>
    <w:next w:val="563"/>
    <w:link w:val="560"/>
    <w:semiHidden/>
  </w:style>
  <w:style w:type="character" w:styleId="564">
    <w:name w:val="Гиперссылка"/>
    <w:basedOn w:val="561"/>
    <w:next w:val="564"/>
    <w:link w:val="560"/>
    <w:rPr>
      <w:color w:val="0000FF"/>
      <w:u w:val="single"/>
    </w:rPr>
  </w:style>
  <w:style w:type="paragraph" w:styleId="565">
    <w:name w:val="caaieiaie 2"/>
    <w:basedOn w:val="560"/>
    <w:next w:val="560"/>
    <w:link w:val="560"/>
    <w:rPr>
      <w:rFonts w:ascii="Arial" w:hAnsi="Arial"/>
      <w:b/>
      <w:sz w:val="36"/>
    </w:rPr>
    <w:pPr>
      <w:jc w:val="center"/>
      <w:keepNext/>
    </w:pPr>
  </w:style>
  <w:style w:type="paragraph" w:styleId="566">
    <w:name w:val="Char Char"/>
    <w:basedOn w:val="560"/>
    <w:next w:val="566"/>
    <w:link w:val="561"/>
    <w:rPr>
      <w:rFonts w:ascii="Tahoma" w:hAnsi="Tahoma"/>
      <w:lang w:val="en-US" w:eastAsia="en-US"/>
    </w:rPr>
    <w:pPr>
      <w:spacing w:after="100" w:afterAutospacing="1" w:before="100" w:beforeAutospacing="1"/>
    </w:pPr>
  </w:style>
  <w:style w:type="paragraph" w:styleId="567">
    <w:name w:val="Абзац списка"/>
    <w:basedOn w:val="560"/>
    <w:next w:val="567"/>
    <w:link w:val="560"/>
    <w:rPr>
      <w:rFonts w:ascii="Calibri" w:hAnsi="Calibri" w:eastAsia="Calibri"/>
      <w:sz w:val="22"/>
      <w:szCs w:val="22"/>
      <w:lang w:eastAsia="zh-CN"/>
    </w:rPr>
    <w:pPr>
      <w:contextualSpacing w:val="true"/>
      <w:ind w:left="720"/>
      <w:spacing w:lineRule="auto" w:line="276" w:after="200"/>
    </w:pPr>
  </w:style>
  <w:style w:type="character" w:styleId="568" w:default="1">
    <w:name w:val="Default Paragraph Font"/>
    <w:uiPriority w:val="1"/>
    <w:semiHidden/>
    <w:unhideWhenUsed/>
  </w:style>
  <w:style w:type="numbering" w:styleId="569" w:default="1">
    <w:name w:val="No List"/>
    <w:uiPriority w:val="99"/>
    <w:semiHidden/>
    <w:unhideWhenUsed/>
  </w:style>
  <w:style w:type="paragraph" w:styleId="570" w:default="1">
    <w:name w:val="Normal"/>
    <w:qFormat/>
  </w:style>
  <w:style w:type="table" w:styleId="5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ONLYOFFICE/5.4.2.30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56</cp:revision>
  <dcterms:modified xsi:type="dcterms:W3CDTF">2024-03-26T09:33:32Z</dcterms:modified>
</cp:coreProperties>
</file>