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649FEB13" wp14:editId="660A13F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80242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80242E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922970">
        <w:rPr>
          <w:sz w:val="28"/>
          <w:szCs w:val="28"/>
        </w:rPr>
        <w:t xml:space="preserve"> </w:t>
      </w:r>
      <w:r w:rsidR="005D2F7D">
        <w:rPr>
          <w:sz w:val="28"/>
          <w:szCs w:val="28"/>
        </w:rPr>
        <w:t>10</w:t>
      </w:r>
      <w:r w:rsidR="005D790C">
        <w:rPr>
          <w:sz w:val="28"/>
          <w:szCs w:val="28"/>
        </w:rPr>
        <w:t>30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BB0DC2" w:rsidRDefault="00BB0DC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05366" w:rsidRPr="00A6147A" w:rsidTr="00D84691">
        <w:trPr>
          <w:trHeight w:val="375"/>
        </w:trPr>
        <w:tc>
          <w:tcPr>
            <w:tcW w:w="5070" w:type="dxa"/>
          </w:tcPr>
          <w:p w:rsidR="009864EC" w:rsidRPr="00A6147A" w:rsidRDefault="005D790C" w:rsidP="005D790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D790C">
              <w:rPr>
                <w:rFonts w:eastAsia="Times New Roman"/>
                <w:sz w:val="28"/>
                <w:szCs w:val="28"/>
              </w:rPr>
              <w:t>Об утверждении основных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D790C">
              <w:rPr>
                <w:rFonts w:eastAsia="Times New Roman"/>
                <w:sz w:val="28"/>
                <w:szCs w:val="28"/>
              </w:rPr>
              <w:t>направлений бюджетной 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D790C">
              <w:rPr>
                <w:rFonts w:eastAsia="Times New Roman"/>
                <w:sz w:val="28"/>
                <w:szCs w:val="28"/>
              </w:rPr>
              <w:t>налоговой политики муниципального района «</w:t>
            </w:r>
            <w:proofErr w:type="spellStart"/>
            <w:r w:rsidRPr="005D790C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5D790C">
              <w:rPr>
                <w:rFonts w:eastAsia="Times New Roman"/>
                <w:sz w:val="28"/>
                <w:szCs w:val="28"/>
              </w:rPr>
              <w:t xml:space="preserve"> район»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D790C">
              <w:rPr>
                <w:rFonts w:eastAsia="Times New Roman"/>
                <w:sz w:val="28"/>
                <w:szCs w:val="28"/>
              </w:rPr>
              <w:t>Курской области на 2024 год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D790C">
              <w:rPr>
                <w:rFonts w:eastAsia="Times New Roman"/>
                <w:sz w:val="28"/>
                <w:szCs w:val="28"/>
              </w:rPr>
              <w:t>и плановый период 2025 - 2026 годы</w:t>
            </w:r>
          </w:p>
        </w:tc>
      </w:tr>
    </w:tbl>
    <w:p w:rsidR="00531F3F" w:rsidRDefault="00531F3F" w:rsidP="009864EC">
      <w:pPr>
        <w:tabs>
          <w:tab w:val="left" w:pos="3600"/>
        </w:tabs>
        <w:jc w:val="both"/>
      </w:pPr>
    </w:p>
    <w:p w:rsidR="00BB0DC2" w:rsidRDefault="00BB0DC2" w:rsidP="009864EC">
      <w:pPr>
        <w:tabs>
          <w:tab w:val="left" w:pos="3600"/>
        </w:tabs>
        <w:jc w:val="both"/>
      </w:pPr>
    </w:p>
    <w:p w:rsidR="005D790C" w:rsidRPr="005D790C" w:rsidRDefault="005D790C" w:rsidP="005D790C">
      <w:pPr>
        <w:ind w:firstLine="709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5D790C">
        <w:rPr>
          <w:rFonts w:eastAsia="Times New Roman"/>
          <w:spacing w:val="-2"/>
          <w:sz w:val="28"/>
          <w:szCs w:val="28"/>
          <w:lang w:eastAsia="zh-CN"/>
        </w:rPr>
        <w:t>В соответствии со статьей 172 Бюджетного кодекса Российской Федерации, ст. 19 Положения о бюджетном процессе в муниципальном районе «</w:t>
      </w:r>
      <w:proofErr w:type="spellStart"/>
      <w:r w:rsidRPr="005D790C">
        <w:rPr>
          <w:rFonts w:eastAsia="Times New Roman"/>
          <w:spacing w:val="-2"/>
          <w:sz w:val="28"/>
          <w:szCs w:val="28"/>
          <w:lang w:eastAsia="zh-CN"/>
        </w:rPr>
        <w:t>Беловский</w:t>
      </w:r>
      <w:proofErr w:type="spellEnd"/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 район» Курской области</w:t>
      </w:r>
      <w:r>
        <w:rPr>
          <w:rFonts w:eastAsia="Times New Roman"/>
          <w:spacing w:val="-2"/>
          <w:sz w:val="28"/>
          <w:szCs w:val="28"/>
          <w:lang w:eastAsia="zh-CN"/>
        </w:rPr>
        <w:t>, Администрация Беловского района Курской области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 ПОСТАНОВЛЯ</w:t>
      </w:r>
      <w:r>
        <w:rPr>
          <w:rFonts w:eastAsia="Times New Roman"/>
          <w:spacing w:val="-2"/>
          <w:sz w:val="28"/>
          <w:szCs w:val="28"/>
          <w:lang w:eastAsia="zh-CN"/>
        </w:rPr>
        <w:t>ЕТ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>:</w:t>
      </w:r>
    </w:p>
    <w:p w:rsidR="005D790C" w:rsidRDefault="005D790C" w:rsidP="005D790C">
      <w:pPr>
        <w:ind w:firstLine="709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1.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>Утвердить прилагаемые основные направления бюджетной и налоговой политики муниципального района «</w:t>
      </w:r>
      <w:proofErr w:type="spellStart"/>
      <w:r w:rsidRPr="005D790C">
        <w:rPr>
          <w:rFonts w:eastAsia="Times New Roman"/>
          <w:spacing w:val="-2"/>
          <w:sz w:val="28"/>
          <w:szCs w:val="28"/>
          <w:lang w:eastAsia="zh-CN"/>
        </w:rPr>
        <w:t>Беловский</w:t>
      </w:r>
      <w:proofErr w:type="spellEnd"/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 район» Курской области на 2024 год и на плановый период 2025-2026 год</w:t>
      </w:r>
      <w:r>
        <w:rPr>
          <w:rFonts w:eastAsia="Times New Roman"/>
          <w:spacing w:val="-2"/>
          <w:sz w:val="28"/>
          <w:szCs w:val="28"/>
          <w:lang w:eastAsia="zh-CN"/>
        </w:rPr>
        <w:t>ы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 (далее – Основные направления </w:t>
      </w:r>
      <w:r>
        <w:rPr>
          <w:rFonts w:eastAsia="Times New Roman"/>
          <w:spacing w:val="-2"/>
          <w:sz w:val="28"/>
          <w:szCs w:val="28"/>
          <w:lang w:eastAsia="zh-CN"/>
        </w:rPr>
        <w:t>бюджетной и налоговой политики).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2.Управлению финансов </w:t>
      </w:r>
      <w:r>
        <w:rPr>
          <w:rFonts w:eastAsia="Times New Roman"/>
          <w:spacing w:val="-2"/>
          <w:sz w:val="28"/>
          <w:szCs w:val="28"/>
          <w:lang w:eastAsia="zh-CN"/>
        </w:rPr>
        <w:t>А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>дминистрации Беловского района Курской области (Н.И. Козлова), обеспечить формирование проекта бюджета муниципального района «</w:t>
      </w:r>
      <w:proofErr w:type="spellStart"/>
      <w:r w:rsidRPr="005D790C">
        <w:rPr>
          <w:rFonts w:eastAsia="Times New Roman"/>
          <w:spacing w:val="-2"/>
          <w:sz w:val="28"/>
          <w:szCs w:val="28"/>
          <w:lang w:eastAsia="zh-CN"/>
        </w:rPr>
        <w:t>Беловский</w:t>
      </w:r>
      <w:proofErr w:type="spellEnd"/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 район» Курской области на </w:t>
      </w:r>
      <w:r>
        <w:rPr>
          <w:rFonts w:eastAsia="Times New Roman"/>
          <w:spacing w:val="-2"/>
          <w:sz w:val="28"/>
          <w:szCs w:val="28"/>
          <w:lang w:eastAsia="zh-CN"/>
        </w:rPr>
        <w:t>2024 год и плановый период 2025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>-2026 год</w:t>
      </w:r>
      <w:r>
        <w:rPr>
          <w:rFonts w:eastAsia="Times New Roman"/>
          <w:spacing w:val="-2"/>
          <w:sz w:val="28"/>
          <w:szCs w:val="28"/>
          <w:lang w:eastAsia="zh-CN"/>
        </w:rPr>
        <w:t>ы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 с учетом Основных направлений бюджетной и налоговой политики.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3.</w:t>
      </w:r>
      <w:proofErr w:type="gramStart"/>
      <w:r w:rsidRPr="005D790C">
        <w:rPr>
          <w:rFonts w:eastAsia="Times New Roman"/>
          <w:spacing w:val="-2"/>
          <w:sz w:val="28"/>
          <w:szCs w:val="28"/>
          <w:lang w:eastAsia="zh-CN"/>
        </w:rPr>
        <w:t>Контроль за</w:t>
      </w:r>
      <w:proofErr w:type="gramEnd"/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</w:t>
      </w:r>
      <w:r>
        <w:rPr>
          <w:rFonts w:eastAsia="Times New Roman"/>
          <w:spacing w:val="-2"/>
          <w:sz w:val="28"/>
          <w:szCs w:val="28"/>
          <w:lang w:eastAsia="zh-CN"/>
        </w:rPr>
        <w:t xml:space="preserve">Администрации </w:t>
      </w:r>
      <w:r w:rsidRPr="005D790C">
        <w:rPr>
          <w:rFonts w:eastAsia="Times New Roman"/>
          <w:spacing w:val="-2"/>
          <w:sz w:val="28"/>
          <w:szCs w:val="28"/>
          <w:lang w:eastAsia="zh-CN"/>
        </w:rPr>
        <w:t xml:space="preserve">Беловского района Курской области В.В. </w:t>
      </w:r>
      <w:proofErr w:type="spellStart"/>
      <w:r w:rsidRPr="005D790C">
        <w:rPr>
          <w:rFonts w:eastAsia="Times New Roman"/>
          <w:spacing w:val="-2"/>
          <w:sz w:val="28"/>
          <w:szCs w:val="28"/>
          <w:lang w:eastAsia="zh-CN"/>
        </w:rPr>
        <w:t>Квачева</w:t>
      </w:r>
      <w:proofErr w:type="spellEnd"/>
      <w:r w:rsidRPr="005D790C">
        <w:rPr>
          <w:rFonts w:eastAsia="Times New Roman"/>
          <w:spacing w:val="-2"/>
          <w:sz w:val="28"/>
          <w:szCs w:val="28"/>
          <w:lang w:eastAsia="zh-CN"/>
        </w:rPr>
        <w:t>.</w:t>
      </w:r>
    </w:p>
    <w:p w:rsidR="00BB0DC2" w:rsidRDefault="005D790C" w:rsidP="005D790C">
      <w:pPr>
        <w:ind w:firstLine="709"/>
        <w:jc w:val="both"/>
        <w:rPr>
          <w:color w:val="000000"/>
          <w:sz w:val="28"/>
          <w:szCs w:val="28"/>
        </w:rPr>
      </w:pPr>
      <w:r w:rsidRPr="005D790C">
        <w:rPr>
          <w:rFonts w:eastAsia="Times New Roman"/>
          <w:spacing w:val="-2"/>
          <w:sz w:val="28"/>
          <w:szCs w:val="28"/>
          <w:lang w:eastAsia="zh-CN"/>
        </w:rPr>
        <w:t>4.Постановление вступает в силу со дня его подписания.</w:t>
      </w:r>
    </w:p>
    <w:p w:rsidR="0080242E" w:rsidRPr="005D790C" w:rsidRDefault="0080242E" w:rsidP="00E77BDF">
      <w:pPr>
        <w:ind w:left="222" w:hanging="222"/>
        <w:jc w:val="both"/>
        <w:rPr>
          <w:color w:val="000000"/>
          <w:sz w:val="24"/>
          <w:szCs w:val="24"/>
        </w:rPr>
      </w:pPr>
    </w:p>
    <w:p w:rsidR="005D790C" w:rsidRPr="005D790C" w:rsidRDefault="005D790C" w:rsidP="00E77BDF">
      <w:pPr>
        <w:ind w:left="222" w:hanging="222"/>
        <w:jc w:val="both"/>
        <w:rPr>
          <w:color w:val="000000"/>
          <w:sz w:val="24"/>
          <w:szCs w:val="24"/>
        </w:rPr>
      </w:pPr>
    </w:p>
    <w:p w:rsidR="00E77BDF" w:rsidRPr="00036386" w:rsidRDefault="006F6E17" w:rsidP="00E77BDF">
      <w:pPr>
        <w:ind w:left="222" w:hanging="222"/>
        <w:jc w:val="both"/>
      </w:pPr>
      <w:r w:rsidRPr="00036386">
        <w:rPr>
          <w:color w:val="000000"/>
          <w:sz w:val="28"/>
          <w:szCs w:val="28"/>
        </w:rPr>
        <w:t>Г</w:t>
      </w:r>
      <w:r w:rsidR="00E77BDF" w:rsidRPr="00036386">
        <w:rPr>
          <w:color w:val="000000"/>
          <w:sz w:val="28"/>
          <w:szCs w:val="28"/>
        </w:rPr>
        <w:t>лав</w:t>
      </w:r>
      <w:r w:rsidRPr="00036386">
        <w:rPr>
          <w:color w:val="000000"/>
          <w:sz w:val="28"/>
          <w:szCs w:val="28"/>
        </w:rPr>
        <w:t>а</w:t>
      </w:r>
      <w:r w:rsidR="00E77BDF" w:rsidRPr="00036386">
        <w:rPr>
          <w:color w:val="000000"/>
          <w:sz w:val="28"/>
          <w:szCs w:val="28"/>
        </w:rPr>
        <w:t xml:space="preserve"> Беловского района </w:t>
      </w:r>
    </w:p>
    <w:p w:rsidR="00EC5A75" w:rsidRDefault="00E77BDF" w:rsidP="00D84691">
      <w:pPr>
        <w:ind w:left="222" w:hanging="222"/>
        <w:jc w:val="both"/>
        <w:rPr>
          <w:color w:val="000000"/>
          <w:sz w:val="28"/>
          <w:szCs w:val="28"/>
        </w:rPr>
      </w:pPr>
      <w:r w:rsidRPr="00036386">
        <w:rPr>
          <w:color w:val="000000"/>
          <w:sz w:val="28"/>
          <w:szCs w:val="28"/>
        </w:rPr>
        <w:t xml:space="preserve">Курской области            </w:t>
      </w:r>
      <w:r w:rsidR="006F6E17" w:rsidRPr="00036386">
        <w:rPr>
          <w:color w:val="000000"/>
          <w:sz w:val="28"/>
          <w:szCs w:val="28"/>
        </w:rPr>
        <w:t xml:space="preserve">                            </w:t>
      </w:r>
      <w:r w:rsidRPr="00036386">
        <w:rPr>
          <w:color w:val="000000"/>
          <w:sz w:val="28"/>
          <w:szCs w:val="28"/>
        </w:rPr>
        <w:t xml:space="preserve">     </w:t>
      </w:r>
      <w:r w:rsidR="006F6E17" w:rsidRPr="00036386">
        <w:rPr>
          <w:color w:val="000000"/>
          <w:sz w:val="28"/>
          <w:szCs w:val="28"/>
        </w:rPr>
        <w:t xml:space="preserve">                               Н</w:t>
      </w:r>
      <w:r w:rsidRPr="00036386">
        <w:rPr>
          <w:color w:val="000000"/>
          <w:sz w:val="28"/>
          <w:szCs w:val="28"/>
        </w:rPr>
        <w:t xml:space="preserve">.В. </w:t>
      </w:r>
      <w:r w:rsidR="006F6E17" w:rsidRPr="00036386">
        <w:rPr>
          <w:color w:val="000000"/>
          <w:sz w:val="28"/>
          <w:szCs w:val="28"/>
        </w:rPr>
        <w:t>Волобуев</w:t>
      </w:r>
    </w:p>
    <w:p w:rsidR="005D790C" w:rsidRPr="005D790C" w:rsidRDefault="005D790C" w:rsidP="005D790C">
      <w:pPr>
        <w:ind w:left="222" w:hanging="222"/>
        <w:jc w:val="right"/>
        <w:rPr>
          <w:color w:val="000000"/>
          <w:sz w:val="28"/>
          <w:szCs w:val="28"/>
        </w:rPr>
      </w:pPr>
      <w:r w:rsidRPr="005D790C">
        <w:rPr>
          <w:color w:val="000000"/>
          <w:sz w:val="28"/>
          <w:szCs w:val="28"/>
        </w:rPr>
        <w:lastRenderedPageBreak/>
        <w:t>УТВЕРЖДЕНЫ</w:t>
      </w:r>
    </w:p>
    <w:p w:rsidR="005D790C" w:rsidRPr="005D790C" w:rsidRDefault="005D790C" w:rsidP="005D790C">
      <w:pPr>
        <w:ind w:left="222" w:hanging="222"/>
        <w:jc w:val="right"/>
        <w:rPr>
          <w:color w:val="000000"/>
          <w:sz w:val="28"/>
          <w:szCs w:val="28"/>
        </w:rPr>
      </w:pPr>
      <w:r w:rsidRPr="005D790C">
        <w:rPr>
          <w:color w:val="000000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5D790C" w:rsidRPr="005D790C" w:rsidRDefault="005D790C" w:rsidP="005D790C">
      <w:pPr>
        <w:ind w:left="222" w:hanging="222"/>
        <w:jc w:val="right"/>
        <w:rPr>
          <w:color w:val="000000"/>
          <w:sz w:val="28"/>
          <w:szCs w:val="28"/>
        </w:rPr>
      </w:pPr>
      <w:r w:rsidRPr="005D790C">
        <w:rPr>
          <w:color w:val="000000"/>
          <w:sz w:val="28"/>
          <w:szCs w:val="28"/>
        </w:rPr>
        <w:t xml:space="preserve">                                                                   Беловского района Курской области</w:t>
      </w:r>
    </w:p>
    <w:p w:rsidR="005D790C" w:rsidRPr="005D790C" w:rsidRDefault="005D790C" w:rsidP="005D790C">
      <w:pPr>
        <w:ind w:left="222" w:hanging="222"/>
        <w:jc w:val="right"/>
        <w:rPr>
          <w:color w:val="000000"/>
          <w:sz w:val="28"/>
          <w:szCs w:val="28"/>
        </w:rPr>
      </w:pPr>
      <w:r w:rsidRPr="005D790C">
        <w:rPr>
          <w:color w:val="000000"/>
          <w:sz w:val="28"/>
          <w:szCs w:val="28"/>
        </w:rPr>
        <w:t xml:space="preserve">                                                                    от </w:t>
      </w:r>
      <w:r>
        <w:rPr>
          <w:color w:val="000000"/>
          <w:sz w:val="28"/>
          <w:szCs w:val="28"/>
        </w:rPr>
        <w:t>02.10.</w:t>
      </w:r>
      <w:r w:rsidRPr="005D790C">
        <w:rPr>
          <w:color w:val="000000"/>
          <w:sz w:val="28"/>
          <w:szCs w:val="28"/>
        </w:rPr>
        <w:t>2023 г</w:t>
      </w:r>
      <w:r>
        <w:rPr>
          <w:color w:val="000000"/>
          <w:sz w:val="28"/>
          <w:szCs w:val="28"/>
        </w:rPr>
        <w:t>.</w:t>
      </w:r>
      <w:r w:rsidRPr="005D790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1030</w:t>
      </w:r>
    </w:p>
    <w:p w:rsidR="005D790C" w:rsidRPr="005D790C" w:rsidRDefault="005D790C" w:rsidP="005D790C">
      <w:pPr>
        <w:ind w:left="222" w:hanging="222"/>
        <w:jc w:val="both"/>
        <w:rPr>
          <w:color w:val="000000"/>
          <w:sz w:val="28"/>
          <w:szCs w:val="28"/>
        </w:rPr>
      </w:pPr>
      <w:r w:rsidRPr="005D790C">
        <w:rPr>
          <w:color w:val="000000"/>
          <w:sz w:val="28"/>
          <w:szCs w:val="28"/>
        </w:rPr>
        <w:t xml:space="preserve"> </w:t>
      </w: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4"/>
        </w:rPr>
      </w:pPr>
      <w:r w:rsidRPr="005D790C">
        <w:rPr>
          <w:rFonts w:eastAsia="Times New Roman"/>
          <w:b/>
          <w:sz w:val="28"/>
          <w:szCs w:val="24"/>
        </w:rPr>
        <w:t>ОСНОВНЫЕ НАПРАВЛЕНИЯ</w:t>
      </w:r>
    </w:p>
    <w:p w:rsidR="005D790C" w:rsidRPr="005D790C" w:rsidRDefault="005D790C" w:rsidP="005D790C">
      <w:pPr>
        <w:jc w:val="center"/>
        <w:rPr>
          <w:rFonts w:eastAsia="Times New Roman"/>
          <w:b/>
          <w:sz w:val="28"/>
          <w:szCs w:val="24"/>
        </w:rPr>
      </w:pPr>
      <w:r w:rsidRPr="005D790C">
        <w:rPr>
          <w:rFonts w:eastAsia="Times New Roman"/>
          <w:b/>
          <w:sz w:val="28"/>
          <w:szCs w:val="24"/>
        </w:rPr>
        <w:t>бюджетной и налоговой политики</w:t>
      </w:r>
    </w:p>
    <w:p w:rsidR="005D790C" w:rsidRPr="005D790C" w:rsidRDefault="005D790C" w:rsidP="005D790C">
      <w:pPr>
        <w:jc w:val="center"/>
        <w:rPr>
          <w:rFonts w:eastAsia="Times New Roman"/>
          <w:color w:val="000000"/>
          <w:sz w:val="28"/>
          <w:szCs w:val="28"/>
        </w:rPr>
      </w:pPr>
      <w:r w:rsidRPr="005D790C">
        <w:rPr>
          <w:rFonts w:eastAsia="Times New Roman"/>
          <w:b/>
          <w:color w:val="000000"/>
          <w:sz w:val="28"/>
          <w:szCs w:val="28"/>
        </w:rPr>
        <w:t>муниципального района «</w:t>
      </w:r>
      <w:proofErr w:type="spellStart"/>
      <w:r w:rsidRPr="005D790C">
        <w:rPr>
          <w:rFonts w:eastAsia="Times New Roman"/>
          <w:b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b/>
          <w:sz w:val="28"/>
          <w:szCs w:val="28"/>
        </w:rPr>
        <w:t xml:space="preserve"> район»</w:t>
      </w:r>
      <w:r w:rsidRPr="005D790C">
        <w:rPr>
          <w:rFonts w:eastAsia="Times New Roman"/>
          <w:b/>
          <w:sz w:val="26"/>
          <w:szCs w:val="26"/>
        </w:rPr>
        <w:t xml:space="preserve"> </w:t>
      </w:r>
      <w:r w:rsidRPr="005D790C">
        <w:rPr>
          <w:rFonts w:eastAsia="Times New Roman"/>
          <w:b/>
          <w:bCs/>
          <w:color w:val="000000"/>
          <w:sz w:val="28"/>
          <w:szCs w:val="28"/>
        </w:rPr>
        <w:t>Курской области</w:t>
      </w: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4"/>
        </w:rPr>
      </w:pPr>
      <w:r w:rsidRPr="005D790C">
        <w:rPr>
          <w:rFonts w:eastAsia="Times New Roman"/>
          <w:b/>
          <w:sz w:val="28"/>
          <w:szCs w:val="24"/>
        </w:rPr>
        <w:t>на 2024 год и на плановый период 2025 и 2026 год</w:t>
      </w:r>
      <w:r>
        <w:rPr>
          <w:rFonts w:eastAsia="Times New Roman"/>
          <w:b/>
          <w:sz w:val="28"/>
          <w:szCs w:val="24"/>
        </w:rPr>
        <w:t>ы</w:t>
      </w:r>
    </w:p>
    <w:p w:rsidR="005D790C" w:rsidRPr="005D790C" w:rsidRDefault="005D790C" w:rsidP="005D790C">
      <w:pPr>
        <w:jc w:val="both"/>
        <w:rPr>
          <w:rFonts w:eastAsia="Times New Roman"/>
          <w:b/>
          <w:sz w:val="28"/>
          <w:szCs w:val="24"/>
        </w:rPr>
      </w:pPr>
      <w:r w:rsidRPr="005D790C">
        <w:rPr>
          <w:rFonts w:eastAsia="Times New Roman"/>
          <w:color w:val="000000"/>
          <w:sz w:val="28"/>
          <w:szCs w:val="28"/>
        </w:rPr>
        <w:t> </w:t>
      </w:r>
      <w:r w:rsidRPr="005D790C">
        <w:rPr>
          <w:rFonts w:eastAsia="Times New Roman"/>
          <w:sz w:val="28"/>
          <w:szCs w:val="28"/>
        </w:rPr>
        <w:t xml:space="preserve">      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Основные направления бюджетной и налоговой политики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 на 2024 год и на плановый период 2025 и 2026 год</w:t>
      </w:r>
      <w:r>
        <w:rPr>
          <w:rFonts w:eastAsia="Times New Roman"/>
          <w:sz w:val="28"/>
          <w:szCs w:val="28"/>
        </w:rPr>
        <w:t>ы</w:t>
      </w:r>
      <w:r w:rsidRPr="005D790C">
        <w:rPr>
          <w:rFonts w:eastAsia="Times New Roman"/>
          <w:sz w:val="28"/>
          <w:szCs w:val="28"/>
        </w:rPr>
        <w:t xml:space="preserve"> подготовлены в соответствии со статьей 172 Бюджетного кодекса Российской Федерации, статьей 19 Положения о бюджетном процессе в муниципальном районе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области.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b/>
          <w:sz w:val="28"/>
          <w:szCs w:val="24"/>
        </w:rPr>
      </w:pPr>
      <w:proofErr w:type="gramStart"/>
      <w:r w:rsidRPr="005D790C">
        <w:rPr>
          <w:rFonts w:eastAsia="Times New Roman"/>
          <w:sz w:val="28"/>
          <w:szCs w:val="28"/>
        </w:rPr>
        <w:t>В основу бюджетной и налоговой политики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 на 2024 год и на плановый период 2025 и 2026 год</w:t>
      </w:r>
      <w:r>
        <w:rPr>
          <w:rFonts w:eastAsia="Times New Roman"/>
          <w:sz w:val="28"/>
          <w:szCs w:val="28"/>
        </w:rPr>
        <w:t>ы</w:t>
      </w:r>
      <w:r w:rsidRPr="005D790C">
        <w:rPr>
          <w:rFonts w:eastAsia="Times New Roman"/>
          <w:sz w:val="28"/>
          <w:szCs w:val="28"/>
        </w:rPr>
        <w:t xml:space="preserve">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</w:t>
      </w:r>
      <w:proofErr w:type="gramEnd"/>
      <w:r w:rsidRPr="005D790C">
        <w:rPr>
          <w:rFonts w:eastAsia="Times New Roman"/>
          <w:sz w:val="28"/>
          <w:szCs w:val="28"/>
        </w:rPr>
        <w:t> </w:t>
      </w:r>
      <w:proofErr w:type="gramStart"/>
      <w:r w:rsidRPr="005D790C">
        <w:rPr>
          <w:rFonts w:eastAsia="Times New Roman"/>
          <w:sz w:val="28"/>
          <w:szCs w:val="28"/>
        </w:rPr>
        <w:t>ближайшие три года,</w:t>
      </w:r>
      <w:r w:rsidRPr="005D790C">
        <w:rPr>
          <w:rFonts w:eastAsia="Times New Roman"/>
          <w:color w:val="0070C0"/>
          <w:sz w:val="28"/>
          <w:szCs w:val="28"/>
        </w:rPr>
        <w:t xml:space="preserve"> </w:t>
      </w:r>
      <w:r w:rsidRPr="005D790C">
        <w:rPr>
          <w:rFonts w:eastAsia="Times New Roman"/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февраля 2023 года, </w:t>
      </w:r>
      <w:r w:rsidRPr="005D790C">
        <w:rPr>
          <w:rFonts w:eastAsia="Times New Roman"/>
          <w:sz w:val="28"/>
          <w:szCs w:val="28"/>
        </w:rPr>
        <w:t>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года», Программой оздоровления</w:t>
      </w:r>
      <w:proofErr w:type="gramEnd"/>
      <w:r w:rsidRPr="005D790C">
        <w:rPr>
          <w:rFonts w:eastAsia="Times New Roman"/>
          <w:sz w:val="28"/>
          <w:szCs w:val="28"/>
        </w:rPr>
        <w:t xml:space="preserve"> государственных финансов Курской области, утверждённой постановлением Администрации Курской области от 26.09.2018 № 778-па, Постановления Главы Беловского района Курской области 20.03.2023 </w:t>
      </w:r>
      <w:r>
        <w:rPr>
          <w:rFonts w:eastAsia="Times New Roman"/>
          <w:sz w:val="28"/>
          <w:szCs w:val="28"/>
        </w:rPr>
        <w:t xml:space="preserve">        </w:t>
      </w:r>
      <w:r w:rsidRPr="005D790C">
        <w:rPr>
          <w:rFonts w:eastAsia="Times New Roman"/>
          <w:sz w:val="28"/>
          <w:szCs w:val="28"/>
        </w:rPr>
        <w:t>№ 400 «О Плане мероприятий по социально-экономическому развитию и оздоровлению муниципальных финансов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области.</w:t>
      </w: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4"/>
        </w:rPr>
      </w:pP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5D790C">
        <w:rPr>
          <w:rFonts w:eastAsia="Times New Roman"/>
          <w:b/>
          <w:sz w:val="28"/>
          <w:szCs w:val="24"/>
        </w:rPr>
        <w:t>Основные задачи бюджетной политики муниципального района «</w:t>
      </w:r>
      <w:proofErr w:type="spellStart"/>
      <w:r w:rsidRPr="005D790C">
        <w:rPr>
          <w:rFonts w:eastAsia="Times New Roman"/>
          <w:b/>
          <w:sz w:val="28"/>
          <w:szCs w:val="24"/>
        </w:rPr>
        <w:t>Беловский</w:t>
      </w:r>
      <w:proofErr w:type="spellEnd"/>
      <w:r w:rsidRPr="005D790C">
        <w:rPr>
          <w:rFonts w:eastAsia="Times New Roman"/>
          <w:b/>
          <w:sz w:val="28"/>
          <w:szCs w:val="24"/>
        </w:rPr>
        <w:t xml:space="preserve"> район» </w:t>
      </w:r>
      <w:r w:rsidRPr="005D790C">
        <w:rPr>
          <w:rFonts w:eastAsia="Times New Roman"/>
          <w:b/>
          <w:sz w:val="28"/>
          <w:szCs w:val="28"/>
        </w:rPr>
        <w:t xml:space="preserve">Курской области </w:t>
      </w: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4"/>
        </w:rPr>
      </w:pPr>
      <w:r w:rsidRPr="005D790C">
        <w:rPr>
          <w:rFonts w:eastAsia="Times New Roman"/>
          <w:b/>
          <w:sz w:val="28"/>
          <w:szCs w:val="24"/>
        </w:rPr>
        <w:t>на 2024 год и на плановый период 2025 и 2026</w:t>
      </w:r>
      <w:r w:rsidRPr="005D790C">
        <w:rPr>
          <w:rFonts w:eastAsia="Times New Roman"/>
          <w:b/>
          <w:sz w:val="28"/>
          <w:szCs w:val="28"/>
        </w:rPr>
        <w:t xml:space="preserve"> год</w:t>
      </w:r>
      <w:r>
        <w:rPr>
          <w:rFonts w:eastAsia="Times New Roman"/>
          <w:b/>
          <w:sz w:val="28"/>
          <w:szCs w:val="28"/>
        </w:rPr>
        <w:t>ы</w:t>
      </w:r>
    </w:p>
    <w:p w:rsidR="005D790C" w:rsidRPr="005D790C" w:rsidRDefault="005D790C" w:rsidP="005D790C">
      <w:pPr>
        <w:rPr>
          <w:rFonts w:eastAsia="Times New Roman"/>
          <w:b/>
          <w:sz w:val="28"/>
          <w:szCs w:val="24"/>
          <w:highlight w:val="yellow"/>
        </w:rPr>
      </w:pP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5D790C">
        <w:rPr>
          <w:rFonts w:eastAsia="Times New Roman"/>
          <w:sz w:val="28"/>
          <w:szCs w:val="28"/>
        </w:rPr>
        <w:t>Целью основных направлений бюджетной политики на 2024 год и на плановый период 2025 и 2026 год</w:t>
      </w:r>
      <w:r>
        <w:rPr>
          <w:rFonts w:eastAsia="Times New Roman"/>
          <w:sz w:val="28"/>
          <w:szCs w:val="28"/>
        </w:rPr>
        <w:t>ы</w:t>
      </w:r>
      <w:r w:rsidRPr="005D790C">
        <w:rPr>
          <w:rFonts w:eastAsia="Times New Roman"/>
          <w:sz w:val="28"/>
          <w:szCs w:val="28"/>
        </w:rPr>
        <w:t xml:space="preserve"> является определение основных подходов к формированию характеристик и прогнозируемых параметров проекта бюджета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 на 2024 год и на плановый период 2025 и 2026 год</w:t>
      </w:r>
      <w:r>
        <w:rPr>
          <w:rFonts w:eastAsia="Times New Roman"/>
          <w:sz w:val="28"/>
          <w:szCs w:val="28"/>
        </w:rPr>
        <w:t xml:space="preserve">ы </w:t>
      </w:r>
      <w:r w:rsidRPr="005D790C">
        <w:rPr>
          <w:rFonts w:eastAsia="Times New Roman"/>
          <w:sz w:val="28"/>
          <w:szCs w:val="28"/>
        </w:rPr>
        <w:t>и дальнейшее повышение эффективности использования бюджетных средств.</w:t>
      </w:r>
      <w:proofErr w:type="gramEnd"/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Основными задачами бюджетной политики </w:t>
      </w:r>
      <w:r w:rsidRPr="005D790C">
        <w:rPr>
          <w:rFonts w:eastAsia="Times New Roman"/>
          <w:sz w:val="28"/>
          <w:szCs w:val="24"/>
        </w:rPr>
        <w:t>муниципального района «</w:t>
      </w:r>
      <w:proofErr w:type="spellStart"/>
      <w:r w:rsidRPr="005D790C">
        <w:rPr>
          <w:rFonts w:eastAsia="Times New Roman"/>
          <w:sz w:val="28"/>
          <w:szCs w:val="24"/>
        </w:rPr>
        <w:t>Беловский</w:t>
      </w:r>
      <w:proofErr w:type="spellEnd"/>
      <w:r w:rsidRPr="005D790C">
        <w:rPr>
          <w:rFonts w:eastAsia="Times New Roman"/>
          <w:sz w:val="28"/>
          <w:szCs w:val="24"/>
        </w:rPr>
        <w:t xml:space="preserve"> район» </w:t>
      </w:r>
      <w:r w:rsidRPr="005D790C">
        <w:rPr>
          <w:rFonts w:eastAsia="Times New Roman"/>
          <w:sz w:val="28"/>
          <w:szCs w:val="28"/>
        </w:rPr>
        <w:t>Курской области на 2024 год и на плановый период 2025 и 2026 год</w:t>
      </w:r>
      <w:r>
        <w:rPr>
          <w:rFonts w:eastAsia="Times New Roman"/>
          <w:sz w:val="28"/>
          <w:szCs w:val="28"/>
        </w:rPr>
        <w:t>ы</w:t>
      </w:r>
      <w:r w:rsidRPr="005D790C">
        <w:rPr>
          <w:rFonts w:eastAsia="Times New Roman"/>
          <w:sz w:val="28"/>
          <w:szCs w:val="28"/>
        </w:rPr>
        <w:t xml:space="preserve"> будут: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5D790C">
        <w:rPr>
          <w:rFonts w:eastAsia="Times New Roman"/>
          <w:sz w:val="28"/>
          <w:szCs w:val="28"/>
        </w:rPr>
        <w:t xml:space="preserve">безусловное исполнение всех социально значимых обязательств государства и стратегическая </w:t>
      </w:r>
      <w:proofErr w:type="spellStart"/>
      <w:r w:rsidRPr="005D790C">
        <w:rPr>
          <w:rFonts w:eastAsia="Times New Roman"/>
          <w:sz w:val="28"/>
          <w:szCs w:val="28"/>
        </w:rPr>
        <w:t>приоритизация</w:t>
      </w:r>
      <w:proofErr w:type="spellEnd"/>
      <w:r w:rsidRPr="005D790C">
        <w:rPr>
          <w:rFonts w:eastAsia="Times New Roman"/>
          <w:sz w:val="28"/>
          <w:szCs w:val="28"/>
        </w:rPr>
        <w:t xml:space="preserve"> расходов бюджета, на ключевых социально-экономических направлениях </w:t>
      </w:r>
      <w:r w:rsidRPr="005D790C">
        <w:rPr>
          <w:rFonts w:eastAsia="Times New Roman"/>
          <w:sz w:val="28"/>
          <w:szCs w:val="24"/>
        </w:rPr>
        <w:t>муниципального района «</w:t>
      </w:r>
      <w:proofErr w:type="spellStart"/>
      <w:r w:rsidRPr="005D790C">
        <w:rPr>
          <w:rFonts w:eastAsia="Times New Roman"/>
          <w:sz w:val="28"/>
          <w:szCs w:val="24"/>
        </w:rPr>
        <w:t>Беловский</w:t>
      </w:r>
      <w:proofErr w:type="spellEnd"/>
      <w:r w:rsidRPr="005D790C">
        <w:rPr>
          <w:rFonts w:eastAsia="Times New Roman"/>
          <w:sz w:val="28"/>
          <w:szCs w:val="24"/>
        </w:rPr>
        <w:t xml:space="preserve"> район» </w:t>
      </w:r>
      <w:r w:rsidRPr="005D790C">
        <w:rPr>
          <w:rFonts w:eastAsia="Times New Roman"/>
          <w:sz w:val="28"/>
          <w:szCs w:val="28"/>
        </w:rPr>
        <w:t>Курской области,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 474, а также результатов входящих в их состав муниципальных</w:t>
      </w:r>
      <w:proofErr w:type="gramEnd"/>
      <w:r w:rsidRPr="005D790C">
        <w:rPr>
          <w:rFonts w:eastAsia="Times New Roman"/>
          <w:sz w:val="28"/>
          <w:szCs w:val="28"/>
        </w:rPr>
        <w:t xml:space="preserve"> проектов;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актуализация и совершенствование нормативно правовой и методической базы в сфере программно-целевого планирования муниципальных программ Беловского района Курской </w:t>
      </w:r>
      <w:proofErr w:type="gramStart"/>
      <w:r w:rsidRPr="005D790C">
        <w:rPr>
          <w:rFonts w:eastAsia="Times New Roman"/>
          <w:sz w:val="28"/>
          <w:szCs w:val="28"/>
        </w:rPr>
        <w:t>области</w:t>
      </w:r>
      <w:proofErr w:type="gramEnd"/>
      <w:r w:rsidRPr="005D790C">
        <w:rPr>
          <w:rFonts w:eastAsia="Times New Roman"/>
          <w:sz w:val="28"/>
          <w:szCs w:val="28"/>
        </w:rPr>
        <w:t xml:space="preserve"> в том числе с учетом норм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года № 786 «О системе управления государственными программами Российской Федерации».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 исходя из ожидаемых результатов;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соблюдение условий соглашения, заключенных администрацией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областью с Комитетом финансов Курской области;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района;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 недопущение установления и исполнение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проведение оценки имеющихся ресурсов, необходимых для реализации инфраструктурных проектов;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продолжение работы по совершенствованию социальной поддержки граждан на основе применения единых подходов к определению принципа адресности и нуждаемости;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безусловное соблюдение бюджетно-финансовой дисциплины всеми главными распорядителями и получателями бюджетных средств;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осуществление анализа деятельности казенных, бюджетных и автономных учреждений;</w:t>
      </w:r>
    </w:p>
    <w:p w:rsidR="005D790C" w:rsidRPr="005D790C" w:rsidRDefault="005D790C" w:rsidP="005D790C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недопущение образования просроченной кредиторской задолженности по заработной плате и социальным обязательствам;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совершенствование механизмов осуществления внутреннего </w:t>
      </w:r>
      <w:r w:rsidRPr="005D790C">
        <w:rPr>
          <w:rFonts w:eastAsia="Times New Roman"/>
          <w:noProof/>
          <w:sz w:val="28"/>
          <w:szCs w:val="28"/>
        </w:rPr>
        <w:t>муниципаль</w:t>
      </w:r>
      <w:r w:rsidRPr="005D790C">
        <w:rPr>
          <w:rFonts w:eastAsia="Times New Roman"/>
          <w:sz w:val="28"/>
          <w:szCs w:val="28"/>
        </w:rPr>
        <w:t>ного финансового контроля;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продолжение реализации мероприятий по осуществлению централизации бюджетного (бухгалтерского) учета органов муниципальной власти и их подведомственных учреждений включая процессы технологической </w:t>
      </w:r>
      <w:proofErr w:type="spellStart"/>
      <w:r w:rsidRPr="005D790C">
        <w:rPr>
          <w:rFonts w:eastAsia="Times New Roman"/>
          <w:sz w:val="28"/>
          <w:szCs w:val="28"/>
        </w:rPr>
        <w:t>цифровизации</w:t>
      </w:r>
      <w:proofErr w:type="spellEnd"/>
      <w:r w:rsidRPr="005D790C">
        <w:rPr>
          <w:rFonts w:eastAsia="Times New Roman"/>
          <w:sz w:val="28"/>
          <w:szCs w:val="28"/>
        </w:rPr>
        <w:t>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повышение результативности предоставление субсидий юридическим лицам посредством мониторинга достижения показателей результативности их предоставления;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noProof/>
          <w:sz w:val="28"/>
          <w:szCs w:val="28"/>
        </w:rPr>
      </w:pPr>
      <w:r w:rsidRPr="005D790C">
        <w:rPr>
          <w:rFonts w:eastAsia="Times New Roman"/>
          <w:noProof/>
          <w:sz w:val="28"/>
          <w:szCs w:val="28"/>
        </w:rPr>
        <w:t xml:space="preserve">совершенствование межбюджетных отношений, направленное на поддердание устойчивого исполнения и сбалансированности местных бюджетов, повышение эффективности предоставления и использовагния межбюджетных трансфертов, реализацию новаций в сфере межбюджетных отношений; 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noProof/>
          <w:sz w:val="28"/>
          <w:szCs w:val="28"/>
        </w:rPr>
      </w:pPr>
      <w:r w:rsidRPr="005D790C">
        <w:rPr>
          <w:rFonts w:eastAsia="Times New Roman"/>
          <w:noProof/>
          <w:sz w:val="28"/>
          <w:szCs w:val="28"/>
        </w:rPr>
        <w:t>продолжение реализации механизма инициативного бюджетирования, расширение его практик, в том числе молодежного направления, их развитие, распространение передового опыта в  целях прямого  вовлечения граждан в решение приоритетных социальных проблем местного значения, принятие конкретных решений по расходовванию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обеспечение открытости и прозрачности бюджетного процесса, доступности информации о муниципальных финансах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области;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реализация мероприятий, направленных на повышение уровня финансовой (бюджетной) грамотности населения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5D790C" w:rsidRPr="005D790C" w:rsidRDefault="005D790C" w:rsidP="005D790C">
      <w:pPr>
        <w:ind w:firstLine="720"/>
        <w:jc w:val="both"/>
        <w:rPr>
          <w:rFonts w:eastAsia="Times New Roman"/>
          <w:sz w:val="28"/>
          <w:szCs w:val="28"/>
        </w:rPr>
      </w:pP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5D790C">
        <w:rPr>
          <w:rFonts w:eastAsia="Times New Roman"/>
          <w:b/>
          <w:sz w:val="28"/>
          <w:szCs w:val="24"/>
        </w:rPr>
        <w:t>Основные задачи налоговой политики муниципального района «</w:t>
      </w:r>
      <w:proofErr w:type="spellStart"/>
      <w:r w:rsidRPr="005D790C">
        <w:rPr>
          <w:rFonts w:eastAsia="Times New Roman"/>
          <w:b/>
          <w:sz w:val="28"/>
          <w:szCs w:val="24"/>
        </w:rPr>
        <w:t>Беловский</w:t>
      </w:r>
      <w:proofErr w:type="spellEnd"/>
      <w:r w:rsidRPr="005D790C">
        <w:rPr>
          <w:rFonts w:eastAsia="Times New Roman"/>
          <w:b/>
          <w:sz w:val="28"/>
          <w:szCs w:val="24"/>
        </w:rPr>
        <w:t xml:space="preserve"> район» </w:t>
      </w:r>
      <w:r w:rsidRPr="005D790C">
        <w:rPr>
          <w:rFonts w:eastAsia="Times New Roman"/>
          <w:b/>
          <w:sz w:val="28"/>
          <w:szCs w:val="28"/>
        </w:rPr>
        <w:t xml:space="preserve">Курской области </w:t>
      </w: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5D790C">
        <w:rPr>
          <w:rFonts w:eastAsia="Times New Roman"/>
          <w:b/>
          <w:sz w:val="28"/>
          <w:szCs w:val="24"/>
        </w:rPr>
        <w:t>на 2024 год и на плановый период 2025 и 2026</w:t>
      </w:r>
      <w:r w:rsidRPr="005D790C">
        <w:rPr>
          <w:rFonts w:eastAsia="Times New Roman"/>
          <w:sz w:val="28"/>
          <w:szCs w:val="28"/>
        </w:rPr>
        <w:t xml:space="preserve"> </w:t>
      </w:r>
      <w:r w:rsidRPr="005D790C">
        <w:rPr>
          <w:rFonts w:eastAsia="Times New Roman"/>
          <w:b/>
          <w:sz w:val="28"/>
          <w:szCs w:val="28"/>
        </w:rPr>
        <w:t>год</w:t>
      </w:r>
      <w:r>
        <w:rPr>
          <w:rFonts w:eastAsia="Times New Roman"/>
          <w:b/>
          <w:sz w:val="28"/>
          <w:szCs w:val="28"/>
        </w:rPr>
        <w:t>ы</w:t>
      </w:r>
    </w:p>
    <w:p w:rsidR="005D790C" w:rsidRPr="005D790C" w:rsidRDefault="005D790C" w:rsidP="005D790C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5D790C" w:rsidRPr="005D790C" w:rsidRDefault="005D790C" w:rsidP="005D79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90C">
        <w:rPr>
          <w:rFonts w:eastAsia="Calibri"/>
          <w:sz w:val="28"/>
          <w:szCs w:val="28"/>
          <w:lang w:eastAsia="en-US"/>
        </w:rPr>
        <w:t>Основные направления налоговой политики</w:t>
      </w:r>
      <w:r w:rsidRPr="005D790C">
        <w:rPr>
          <w:rFonts w:eastAsia="Times New Roman"/>
          <w:sz w:val="24"/>
          <w:szCs w:val="24"/>
        </w:rPr>
        <w:t xml:space="preserve"> </w:t>
      </w:r>
      <w:r w:rsidRPr="005D790C">
        <w:rPr>
          <w:rFonts w:eastAsia="Calibri"/>
          <w:sz w:val="28"/>
          <w:szCs w:val="28"/>
          <w:lang w:eastAsia="en-US"/>
        </w:rPr>
        <w:t>на 2024 год и на плановый период 2025 и 2026 год</w:t>
      </w:r>
      <w:r>
        <w:rPr>
          <w:rFonts w:eastAsia="Calibri"/>
          <w:sz w:val="28"/>
          <w:szCs w:val="28"/>
          <w:lang w:eastAsia="en-US"/>
        </w:rPr>
        <w:t>ы</w:t>
      </w:r>
      <w:r w:rsidRPr="005D790C">
        <w:rPr>
          <w:rFonts w:eastAsia="Calibri"/>
          <w:sz w:val="28"/>
          <w:szCs w:val="28"/>
          <w:lang w:eastAsia="en-US"/>
        </w:rPr>
        <w:t xml:space="preserve"> формируются с учетом адаптации экономики к изменившимся условиям, в том числе к введенным санкциям. Переход к новой модели экономического роста происходит </w:t>
      </w:r>
      <w:proofErr w:type="gramStart"/>
      <w:r w:rsidRPr="005D790C">
        <w:rPr>
          <w:rFonts w:eastAsia="Calibri"/>
          <w:sz w:val="28"/>
          <w:szCs w:val="28"/>
          <w:lang w:eastAsia="en-US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 w:rsidRPr="005D790C">
        <w:rPr>
          <w:rFonts w:eastAsia="Calibri"/>
          <w:sz w:val="28"/>
          <w:szCs w:val="28"/>
          <w:lang w:eastAsia="en-US"/>
        </w:rPr>
        <w:t xml:space="preserve"> на технологическое развитие и поддержку инфраструктуры.  </w:t>
      </w:r>
    </w:p>
    <w:p w:rsidR="005D790C" w:rsidRPr="005D790C" w:rsidRDefault="005D790C" w:rsidP="005D79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90C">
        <w:rPr>
          <w:rFonts w:eastAsia="Calibri"/>
          <w:sz w:val="28"/>
          <w:szCs w:val="28"/>
          <w:lang w:eastAsia="en-US"/>
        </w:rPr>
        <w:t xml:space="preserve">В целом приоритетом </w:t>
      </w:r>
      <w:r w:rsidRPr="005D790C">
        <w:rPr>
          <w:rFonts w:eastAsia="Times New Roman"/>
          <w:sz w:val="28"/>
          <w:szCs w:val="28"/>
        </w:rPr>
        <w:t>налоговой политики на 2024</w:t>
      </w:r>
      <w:r>
        <w:rPr>
          <w:rFonts w:eastAsia="Times New Roman"/>
          <w:sz w:val="28"/>
          <w:szCs w:val="28"/>
        </w:rPr>
        <w:t>-</w:t>
      </w:r>
      <w:r w:rsidRPr="005D790C">
        <w:rPr>
          <w:rFonts w:eastAsia="Times New Roman"/>
          <w:sz w:val="28"/>
          <w:szCs w:val="28"/>
        </w:rPr>
        <w:t xml:space="preserve">2026 годы является </w:t>
      </w:r>
      <w:r w:rsidRPr="005D790C">
        <w:rPr>
          <w:rFonts w:eastAsia="Times New Roman"/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5D790C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D790C">
        <w:rPr>
          <w:rFonts w:eastAsia="Times New Roman"/>
          <w:bCs/>
          <w:sz w:val="28"/>
          <w:szCs w:val="28"/>
        </w:rPr>
        <w:t>, а также сохранение социальной стабильности в обществе.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 Беловского района Курской области, стабильность и предсказуемость муниципального налогового законо</w:t>
      </w:r>
      <w:r w:rsidRPr="005D790C">
        <w:rPr>
          <w:rFonts w:eastAsia="Times New Roman"/>
          <w:sz w:val="28"/>
          <w:szCs w:val="28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Основными направлениями налоговой политики будут: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мобилизация резервов доходной базы консолидированного бюджета Беловского района Курской области;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формирование реалистического прогноза поступления доходов с учетом влияния внешних </w:t>
      </w:r>
      <w:proofErr w:type="spellStart"/>
      <w:r w:rsidRPr="005D790C">
        <w:rPr>
          <w:rFonts w:eastAsia="Times New Roman"/>
          <w:sz w:val="28"/>
          <w:szCs w:val="28"/>
        </w:rPr>
        <w:t>санкционных</w:t>
      </w:r>
      <w:proofErr w:type="spellEnd"/>
      <w:r w:rsidRPr="005D790C">
        <w:rPr>
          <w:rFonts w:eastAsia="Times New Roman"/>
          <w:sz w:val="28"/>
          <w:szCs w:val="28"/>
        </w:rPr>
        <w:t xml:space="preserve"> ограничений на экономическую ситуацию в Беловском районе Курской области;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 w:rsidRPr="005D790C">
        <w:rPr>
          <w:rFonts w:eastAsia="Times New Roman"/>
          <w:sz w:val="28"/>
          <w:szCs w:val="28"/>
        </w:rPr>
        <w:t>целях</w:t>
      </w:r>
      <w:proofErr w:type="gramEnd"/>
      <w:r w:rsidRPr="005D790C">
        <w:rPr>
          <w:rFonts w:eastAsia="Times New Roman"/>
          <w:sz w:val="28"/>
          <w:szCs w:val="28"/>
        </w:rPr>
        <w:t xml:space="preserve"> обеспечения привлекательности экономики Беловского района Курской области для инвесторов;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улучшение администрирования доходов бюджетной системы с целью достижения объема налоговых поступлений в консолидированный бюджет Беловского района Курской области, соответствующего уровню экономического развития Беловского района Курской области и отраслей производства;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природными ресурсами Беловского района Курской области;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проведение первичной оценки эффективности налоговых расходов на этапе разработки проектов муниципальных законов, устанавливающих льготы и преференции;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предоставление налоговых льгот на ограниченный период в соответствии с целями политики Беловского района Курской области;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повышение эффективности управления дебиторской задолженностью по доходам;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взаимодействие органов исполнительной власти муниципального района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области.</w:t>
      </w:r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D790C">
        <w:rPr>
          <w:rFonts w:eastAsia="Times New Roman"/>
          <w:sz w:val="28"/>
          <w:szCs w:val="28"/>
        </w:rPr>
        <w:t>Формирование доходной базы бюджета муниципального района «</w:t>
      </w:r>
      <w:proofErr w:type="spellStart"/>
      <w:r w:rsidRPr="005D790C">
        <w:rPr>
          <w:rFonts w:eastAsia="Times New Roman"/>
          <w:sz w:val="28"/>
          <w:szCs w:val="28"/>
        </w:rPr>
        <w:t>Беловский</w:t>
      </w:r>
      <w:proofErr w:type="spellEnd"/>
      <w:r w:rsidRPr="005D790C">
        <w:rPr>
          <w:rFonts w:eastAsia="Times New Roman"/>
          <w:sz w:val="28"/>
          <w:szCs w:val="28"/>
        </w:rPr>
        <w:t xml:space="preserve"> район» Курской области будет основываться на вступивших в силу, а также вступающих в силу в прогнозном периоде, изменений федерального и регионального законодательства. </w:t>
      </w:r>
      <w:proofErr w:type="gramEnd"/>
    </w:p>
    <w:p w:rsidR="005D790C" w:rsidRP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 xml:space="preserve">В том числе </w:t>
      </w:r>
      <w:proofErr w:type="spellStart"/>
      <w:r w:rsidRPr="005D790C">
        <w:rPr>
          <w:rFonts w:eastAsia="Times New Roman"/>
          <w:sz w:val="28"/>
          <w:szCs w:val="28"/>
        </w:rPr>
        <w:t>нормоположения</w:t>
      </w:r>
      <w:proofErr w:type="spellEnd"/>
      <w:r w:rsidRPr="005D790C">
        <w:rPr>
          <w:rFonts w:eastAsia="Times New Roman"/>
          <w:sz w:val="28"/>
          <w:szCs w:val="28"/>
        </w:rPr>
        <w:t xml:space="preserve"> федерального законодательства: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rFonts w:eastAsia="Times New Roman"/>
          <w:sz w:val="28"/>
          <w:szCs w:val="28"/>
        </w:rPr>
        <w:t>С 1 января 2024 года увеличиваются социальные налоговые вычеты по налогу на доходы физических лиц: за обучение – 1 50 000 рублей до 110 000 рублей; за медицинские и физкультурно-оздоровительные услуги – со 120 000 рублей до 150 000 рублей;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проведение мероприятий по повышению эффективности управления муниципальной собственностью, природными ресурсами Беловского района Курской области;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проведение первичной оценки эффективности налоговых расходов на этапе разработки проектов муниципальных законов, устанавливающих льготы и преференции;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предоставление налоговых льгот на ограниченный период в соответствии с целями политики Беловского района Курской области;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повышение эффективности управления дебиторской задолженностью по доходам;</w:t>
      </w:r>
    </w:p>
    <w:p w:rsidR="005D790C" w:rsidRDefault="005D790C" w:rsidP="005D790C">
      <w:pPr>
        <w:ind w:firstLine="709"/>
        <w:jc w:val="both"/>
        <w:rPr>
          <w:color w:val="000000"/>
          <w:sz w:val="28"/>
          <w:szCs w:val="28"/>
        </w:rPr>
      </w:pPr>
      <w:r w:rsidRPr="005D790C">
        <w:rPr>
          <w:color w:val="000000"/>
          <w:sz w:val="28"/>
          <w:szCs w:val="28"/>
        </w:rPr>
        <w:t>взаимодействие органов исполнительной власти муниципального района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</w:t>
      </w:r>
      <w:r>
        <w:rPr>
          <w:color w:val="000000"/>
          <w:sz w:val="28"/>
          <w:szCs w:val="28"/>
        </w:rPr>
        <w:t xml:space="preserve"> обязательных платежей в бюджет;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 «</w:t>
      </w:r>
      <w:proofErr w:type="spellStart"/>
      <w:r w:rsidRPr="005D790C">
        <w:rPr>
          <w:color w:val="000000"/>
          <w:sz w:val="28"/>
          <w:szCs w:val="28"/>
        </w:rPr>
        <w:t>Беловский</w:t>
      </w:r>
      <w:proofErr w:type="spellEnd"/>
      <w:r w:rsidRPr="005D790C">
        <w:rPr>
          <w:color w:val="000000"/>
          <w:sz w:val="28"/>
          <w:szCs w:val="28"/>
        </w:rPr>
        <w:t xml:space="preserve"> район» Курской области.</w:t>
      </w:r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D790C">
        <w:rPr>
          <w:color w:val="000000"/>
          <w:sz w:val="28"/>
          <w:szCs w:val="28"/>
        </w:rPr>
        <w:t>Формирование доходной базы бюджета муниципального района «</w:t>
      </w:r>
      <w:proofErr w:type="spellStart"/>
      <w:r w:rsidRPr="005D790C">
        <w:rPr>
          <w:color w:val="000000"/>
          <w:sz w:val="28"/>
          <w:szCs w:val="28"/>
        </w:rPr>
        <w:t>Беловский</w:t>
      </w:r>
      <w:proofErr w:type="spellEnd"/>
      <w:r w:rsidRPr="005D790C">
        <w:rPr>
          <w:color w:val="000000"/>
          <w:sz w:val="28"/>
          <w:szCs w:val="28"/>
        </w:rPr>
        <w:t xml:space="preserve"> район» Курской области будет основываться на вступивших в силу, а также вступающих в силу в прогнозном периоде, изменений федерального и регионального законодательства. </w:t>
      </w:r>
      <w:proofErr w:type="gramEnd"/>
    </w:p>
    <w:p w:rsidR="005D790C" w:rsidRDefault="005D790C" w:rsidP="005D790C">
      <w:pPr>
        <w:ind w:firstLine="709"/>
        <w:jc w:val="both"/>
        <w:rPr>
          <w:rFonts w:eastAsia="Times New Roman"/>
          <w:sz w:val="28"/>
          <w:szCs w:val="28"/>
        </w:rPr>
      </w:pPr>
      <w:r w:rsidRPr="005D790C">
        <w:rPr>
          <w:color w:val="000000"/>
          <w:sz w:val="28"/>
          <w:szCs w:val="28"/>
        </w:rPr>
        <w:t xml:space="preserve">В том числе </w:t>
      </w:r>
      <w:proofErr w:type="spellStart"/>
      <w:r w:rsidRPr="005D790C">
        <w:rPr>
          <w:color w:val="000000"/>
          <w:sz w:val="28"/>
          <w:szCs w:val="28"/>
        </w:rPr>
        <w:t>нормоположения</w:t>
      </w:r>
      <w:proofErr w:type="spellEnd"/>
      <w:r w:rsidRPr="005D790C">
        <w:rPr>
          <w:color w:val="000000"/>
          <w:sz w:val="28"/>
          <w:szCs w:val="28"/>
        </w:rPr>
        <w:t xml:space="preserve"> федерального законодательства:</w:t>
      </w:r>
    </w:p>
    <w:p w:rsidR="0080242E" w:rsidRDefault="005D790C" w:rsidP="005D790C">
      <w:pPr>
        <w:ind w:firstLine="709"/>
        <w:jc w:val="both"/>
        <w:rPr>
          <w:color w:val="000000"/>
          <w:sz w:val="28"/>
          <w:szCs w:val="28"/>
        </w:rPr>
      </w:pPr>
      <w:r w:rsidRPr="005D790C">
        <w:rPr>
          <w:color w:val="000000"/>
          <w:sz w:val="28"/>
          <w:szCs w:val="28"/>
        </w:rPr>
        <w:t xml:space="preserve">С 1 января 2024 года увеличиваются социальные налоговые вычеты по налогу на доходы физических лиц: за обучение – 1 50 000 рублей до </w:t>
      </w:r>
      <w:r w:rsidR="001B4C97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5D790C">
        <w:rPr>
          <w:color w:val="000000"/>
          <w:sz w:val="28"/>
          <w:szCs w:val="28"/>
        </w:rPr>
        <w:t>110 000 рублей; за медицинские и физкультурно-оздоровительные услуги – со 1</w:t>
      </w:r>
      <w:r>
        <w:rPr>
          <w:color w:val="000000"/>
          <w:sz w:val="28"/>
          <w:szCs w:val="28"/>
        </w:rPr>
        <w:t>20 000 рублей до 150 000 рублей.</w:t>
      </w:r>
    </w:p>
    <w:sectPr w:rsidR="0080242E" w:rsidSect="00BB0D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DE" w:rsidRDefault="00AE09DE" w:rsidP="008C554A">
      <w:r>
        <w:separator/>
      </w:r>
    </w:p>
  </w:endnote>
  <w:endnote w:type="continuationSeparator" w:id="0">
    <w:p w:rsidR="00AE09DE" w:rsidRDefault="00AE09DE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DE" w:rsidRDefault="00AE09DE" w:rsidP="008C554A">
      <w:r>
        <w:separator/>
      </w:r>
    </w:p>
  </w:footnote>
  <w:footnote w:type="continuationSeparator" w:id="0">
    <w:p w:rsidR="00AE09DE" w:rsidRDefault="00AE09DE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2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30"/>
  </w:num>
  <w:num w:numId="16">
    <w:abstractNumId w:val="23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12"/>
  </w:num>
  <w:num w:numId="28">
    <w:abstractNumId w:val="16"/>
  </w:num>
  <w:num w:numId="29">
    <w:abstractNumId w:val="0"/>
  </w:num>
  <w:num w:numId="30">
    <w:abstractNumId w:val="1"/>
  </w:num>
  <w:num w:numId="31">
    <w:abstractNumId w:val="2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2A9D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343B"/>
    <w:rsid w:val="00076D60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182"/>
    <w:rsid w:val="00135D5A"/>
    <w:rsid w:val="0013667C"/>
    <w:rsid w:val="00141FDB"/>
    <w:rsid w:val="00143FFF"/>
    <w:rsid w:val="00144874"/>
    <w:rsid w:val="001540AA"/>
    <w:rsid w:val="00154CA7"/>
    <w:rsid w:val="00154E7B"/>
    <w:rsid w:val="001552C0"/>
    <w:rsid w:val="001600B4"/>
    <w:rsid w:val="001633E9"/>
    <w:rsid w:val="00165B35"/>
    <w:rsid w:val="0016683C"/>
    <w:rsid w:val="0016748E"/>
    <w:rsid w:val="00175A2D"/>
    <w:rsid w:val="00182E7B"/>
    <w:rsid w:val="00184791"/>
    <w:rsid w:val="00185247"/>
    <w:rsid w:val="001913EC"/>
    <w:rsid w:val="00195AD2"/>
    <w:rsid w:val="001A196E"/>
    <w:rsid w:val="001B0498"/>
    <w:rsid w:val="001B1111"/>
    <w:rsid w:val="001B4C97"/>
    <w:rsid w:val="001C04AE"/>
    <w:rsid w:val="001C5D81"/>
    <w:rsid w:val="001C6A8E"/>
    <w:rsid w:val="001D1638"/>
    <w:rsid w:val="001D4BE4"/>
    <w:rsid w:val="001D698F"/>
    <w:rsid w:val="001E0746"/>
    <w:rsid w:val="001E2E82"/>
    <w:rsid w:val="001E5825"/>
    <w:rsid w:val="00205420"/>
    <w:rsid w:val="002058A3"/>
    <w:rsid w:val="00206DF3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6480"/>
    <w:rsid w:val="002D2451"/>
    <w:rsid w:val="002D3262"/>
    <w:rsid w:val="002D4154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776D6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B2E37"/>
    <w:rsid w:val="004B47BD"/>
    <w:rsid w:val="004B5233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55BA"/>
    <w:rsid w:val="00547320"/>
    <w:rsid w:val="00550AC5"/>
    <w:rsid w:val="00552E8F"/>
    <w:rsid w:val="00553B91"/>
    <w:rsid w:val="005566ED"/>
    <w:rsid w:val="00564EC0"/>
    <w:rsid w:val="00564F9D"/>
    <w:rsid w:val="005721F7"/>
    <w:rsid w:val="00574F34"/>
    <w:rsid w:val="00575F04"/>
    <w:rsid w:val="00576A9E"/>
    <w:rsid w:val="0057754F"/>
    <w:rsid w:val="0057788B"/>
    <w:rsid w:val="00577A83"/>
    <w:rsid w:val="0058142B"/>
    <w:rsid w:val="00582ACD"/>
    <w:rsid w:val="00585BE5"/>
    <w:rsid w:val="00585DC7"/>
    <w:rsid w:val="00587836"/>
    <w:rsid w:val="00590680"/>
    <w:rsid w:val="00591423"/>
    <w:rsid w:val="0059751B"/>
    <w:rsid w:val="005B19D1"/>
    <w:rsid w:val="005B52DC"/>
    <w:rsid w:val="005B58CC"/>
    <w:rsid w:val="005B666F"/>
    <w:rsid w:val="005C56DA"/>
    <w:rsid w:val="005C59F3"/>
    <w:rsid w:val="005C7A02"/>
    <w:rsid w:val="005C7D51"/>
    <w:rsid w:val="005D05F5"/>
    <w:rsid w:val="005D1042"/>
    <w:rsid w:val="005D2F7D"/>
    <w:rsid w:val="005D62C8"/>
    <w:rsid w:val="005D790C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05861"/>
    <w:rsid w:val="0061246E"/>
    <w:rsid w:val="00613ED6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C74A7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70A5"/>
    <w:rsid w:val="00727139"/>
    <w:rsid w:val="007364D4"/>
    <w:rsid w:val="00737C66"/>
    <w:rsid w:val="00743CD9"/>
    <w:rsid w:val="007477F8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F2E"/>
    <w:rsid w:val="007B2BD3"/>
    <w:rsid w:val="007B4D73"/>
    <w:rsid w:val="007B6C01"/>
    <w:rsid w:val="007C1E29"/>
    <w:rsid w:val="007C5DA0"/>
    <w:rsid w:val="007E3327"/>
    <w:rsid w:val="007E40C0"/>
    <w:rsid w:val="007E547D"/>
    <w:rsid w:val="007F0239"/>
    <w:rsid w:val="007F227E"/>
    <w:rsid w:val="007F29A9"/>
    <w:rsid w:val="007F4D08"/>
    <w:rsid w:val="007F6890"/>
    <w:rsid w:val="007F7A09"/>
    <w:rsid w:val="008017C3"/>
    <w:rsid w:val="0080242E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1AD7"/>
    <w:rsid w:val="00874365"/>
    <w:rsid w:val="00874D0D"/>
    <w:rsid w:val="00883760"/>
    <w:rsid w:val="0088572E"/>
    <w:rsid w:val="00886959"/>
    <w:rsid w:val="00897DFD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16EBD"/>
    <w:rsid w:val="00921706"/>
    <w:rsid w:val="00922970"/>
    <w:rsid w:val="009279D3"/>
    <w:rsid w:val="00943153"/>
    <w:rsid w:val="00946D15"/>
    <w:rsid w:val="00947818"/>
    <w:rsid w:val="009531AE"/>
    <w:rsid w:val="00956980"/>
    <w:rsid w:val="0096088A"/>
    <w:rsid w:val="00960DBA"/>
    <w:rsid w:val="009616E2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0595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328"/>
    <w:rsid w:val="009F5F08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2425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09DE"/>
    <w:rsid w:val="00AE1B4F"/>
    <w:rsid w:val="00AE6D22"/>
    <w:rsid w:val="00AF24E4"/>
    <w:rsid w:val="00AF6007"/>
    <w:rsid w:val="00B004DF"/>
    <w:rsid w:val="00B0470C"/>
    <w:rsid w:val="00B07D46"/>
    <w:rsid w:val="00B10157"/>
    <w:rsid w:val="00B1136D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5269"/>
    <w:rsid w:val="00B47112"/>
    <w:rsid w:val="00B50D22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1253"/>
    <w:rsid w:val="00B94006"/>
    <w:rsid w:val="00B97145"/>
    <w:rsid w:val="00BA0145"/>
    <w:rsid w:val="00BA1288"/>
    <w:rsid w:val="00BA172B"/>
    <w:rsid w:val="00BA1C6D"/>
    <w:rsid w:val="00BA59C3"/>
    <w:rsid w:val="00BB08A4"/>
    <w:rsid w:val="00BB0DC2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26C3"/>
    <w:rsid w:val="00BE3AA9"/>
    <w:rsid w:val="00BE5928"/>
    <w:rsid w:val="00BF19FE"/>
    <w:rsid w:val="00BF63FA"/>
    <w:rsid w:val="00BF729E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B499E"/>
    <w:rsid w:val="00CB4BEB"/>
    <w:rsid w:val="00CB5181"/>
    <w:rsid w:val="00CB6ABE"/>
    <w:rsid w:val="00CB7B5D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3F9F"/>
    <w:rsid w:val="00D20A54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42CA"/>
    <w:rsid w:val="00D655E4"/>
    <w:rsid w:val="00D65EDF"/>
    <w:rsid w:val="00D65F69"/>
    <w:rsid w:val="00D71C2D"/>
    <w:rsid w:val="00D755C9"/>
    <w:rsid w:val="00D759AD"/>
    <w:rsid w:val="00D802E3"/>
    <w:rsid w:val="00D825BC"/>
    <w:rsid w:val="00D84691"/>
    <w:rsid w:val="00D85FB4"/>
    <w:rsid w:val="00D86C78"/>
    <w:rsid w:val="00D90B96"/>
    <w:rsid w:val="00D9759C"/>
    <w:rsid w:val="00DA3001"/>
    <w:rsid w:val="00DA3CF8"/>
    <w:rsid w:val="00DA7859"/>
    <w:rsid w:val="00DB2370"/>
    <w:rsid w:val="00DB3183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7D48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77183"/>
    <w:rsid w:val="00E77BDF"/>
    <w:rsid w:val="00E86BE3"/>
    <w:rsid w:val="00E943DA"/>
    <w:rsid w:val="00E96D1F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C5A75"/>
    <w:rsid w:val="00ED1DC3"/>
    <w:rsid w:val="00ED71D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160C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fc">
    <w:name w:val=" Знак Знак1 Знак Знак Знак Знак"/>
    <w:basedOn w:val="a"/>
    <w:rsid w:val="005D790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fc">
    <w:name w:val=" Знак Знак1 Знак Знак Знак Знак"/>
    <w:basedOn w:val="a"/>
    <w:rsid w:val="005D790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5187-041F-43E8-846B-C7DFEFC4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5</cp:revision>
  <cp:lastPrinted>2023-10-03T11:49:00Z</cp:lastPrinted>
  <dcterms:created xsi:type="dcterms:W3CDTF">2023-10-03T11:52:00Z</dcterms:created>
  <dcterms:modified xsi:type="dcterms:W3CDTF">2023-10-03T12:14:00Z</dcterms:modified>
</cp:coreProperties>
</file>