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922970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 wp14:anchorId="1D8E320F" wp14:editId="73232B02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22C12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CA6CC8">
        <w:rPr>
          <w:sz w:val="28"/>
          <w:szCs w:val="28"/>
        </w:rPr>
        <w:t>2</w:t>
      </w:r>
      <w:r w:rsidR="00693CF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40EF9">
        <w:rPr>
          <w:sz w:val="28"/>
          <w:szCs w:val="28"/>
        </w:rPr>
        <w:t>10</w:t>
      </w:r>
      <w:r>
        <w:rPr>
          <w:sz w:val="28"/>
          <w:szCs w:val="28"/>
        </w:rPr>
        <w:t>.2023</w:t>
      </w:r>
      <w:r w:rsidR="00C546C3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B53A50">
        <w:rPr>
          <w:sz w:val="28"/>
          <w:szCs w:val="28"/>
        </w:rPr>
        <w:t>1</w:t>
      </w:r>
      <w:r w:rsidR="006F08D3">
        <w:rPr>
          <w:sz w:val="28"/>
          <w:szCs w:val="28"/>
        </w:rPr>
        <w:t>1</w:t>
      </w:r>
      <w:r w:rsidR="003E1577">
        <w:rPr>
          <w:sz w:val="28"/>
          <w:szCs w:val="28"/>
        </w:rPr>
        <w:t>3</w:t>
      </w:r>
      <w:r w:rsidR="00DC09C3">
        <w:rPr>
          <w:sz w:val="28"/>
          <w:szCs w:val="28"/>
        </w:rPr>
        <w:t>5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</w:p>
    <w:p w:rsidR="006F3E46" w:rsidRDefault="006F3E46" w:rsidP="00805366"/>
    <w:p w:rsidR="009348A2" w:rsidRDefault="009348A2" w:rsidP="00805366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05366" w:rsidRPr="00A6147A" w:rsidTr="00DC09C3">
        <w:trPr>
          <w:trHeight w:val="375"/>
        </w:trPr>
        <w:tc>
          <w:tcPr>
            <w:tcW w:w="4786" w:type="dxa"/>
          </w:tcPr>
          <w:p w:rsidR="0066703B" w:rsidRPr="00873A64" w:rsidRDefault="00DC09C3" w:rsidP="00DC09C3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DC09C3">
              <w:rPr>
                <w:rFonts w:eastAsia="Times New Roman"/>
                <w:sz w:val="28"/>
                <w:szCs w:val="28"/>
                <w:lang w:eastAsia="zh-CN"/>
              </w:rPr>
              <w:t>Об утверждении Порядка ведения инвентарного</w:t>
            </w:r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DC09C3">
              <w:rPr>
                <w:rFonts w:eastAsia="Times New Roman"/>
                <w:sz w:val="28"/>
                <w:szCs w:val="28"/>
                <w:lang w:eastAsia="zh-CN"/>
              </w:rPr>
              <w:t>и аналитического учета по объектам имущества</w:t>
            </w:r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DC09C3">
              <w:rPr>
                <w:rFonts w:eastAsia="Times New Roman"/>
                <w:sz w:val="28"/>
                <w:szCs w:val="28"/>
                <w:lang w:eastAsia="zh-CN"/>
              </w:rPr>
              <w:t>(нефинансовым активам), составляющим казну</w:t>
            </w:r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DC09C3">
              <w:rPr>
                <w:rFonts w:eastAsia="Times New Roman"/>
                <w:sz w:val="28"/>
                <w:szCs w:val="28"/>
                <w:lang w:eastAsia="zh-CN"/>
              </w:rPr>
              <w:t>муниципального района «</w:t>
            </w:r>
            <w:proofErr w:type="spellStart"/>
            <w:r w:rsidRPr="00DC09C3">
              <w:rPr>
                <w:rFonts w:eastAsia="Times New Roman"/>
                <w:sz w:val="28"/>
                <w:szCs w:val="28"/>
                <w:lang w:eastAsia="zh-CN"/>
              </w:rPr>
              <w:t>Беловский</w:t>
            </w:r>
            <w:proofErr w:type="spellEnd"/>
            <w:r w:rsidRPr="00DC09C3">
              <w:rPr>
                <w:rFonts w:eastAsia="Times New Roman"/>
                <w:sz w:val="28"/>
                <w:szCs w:val="28"/>
                <w:lang w:eastAsia="zh-CN"/>
              </w:rPr>
              <w:t xml:space="preserve"> район» Курской области</w:t>
            </w:r>
          </w:p>
        </w:tc>
      </w:tr>
    </w:tbl>
    <w:p w:rsidR="00D64A3F" w:rsidRDefault="00D64A3F" w:rsidP="00E5788F">
      <w:pPr>
        <w:jc w:val="both"/>
        <w:rPr>
          <w:sz w:val="28"/>
          <w:szCs w:val="28"/>
        </w:rPr>
      </w:pPr>
    </w:p>
    <w:p w:rsidR="00460654" w:rsidRDefault="00460654" w:rsidP="00E5788F">
      <w:pPr>
        <w:jc w:val="both"/>
        <w:rPr>
          <w:sz w:val="28"/>
          <w:szCs w:val="28"/>
        </w:rPr>
      </w:pP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bookmarkStart w:id="0" w:name="bookmark4"/>
      <w:bookmarkStart w:id="1" w:name="bookmark5"/>
      <w:proofErr w:type="gramStart"/>
      <w:r w:rsidRPr="00DC09C3">
        <w:rPr>
          <w:rFonts w:eastAsia="Times New Roman"/>
          <w:sz w:val="28"/>
          <w:szCs w:val="28"/>
        </w:rPr>
        <w:t>В соответствии с </w:t>
      </w:r>
      <w:hyperlink r:id="rId10" w:anchor="64U0IK" w:history="1">
        <w:r w:rsidRPr="00DC09C3">
          <w:rPr>
            <w:rFonts w:eastAsia="Times New Roman"/>
            <w:sz w:val="28"/>
            <w:szCs w:val="28"/>
          </w:rPr>
          <w:t>приказом Министерства финансов Российской Федерации от 01.12.2010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  </w:r>
      </w:hyperlink>
      <w:r w:rsidRPr="00DC09C3">
        <w:rPr>
          <w:rFonts w:eastAsia="Times New Roman"/>
          <w:sz w:val="28"/>
          <w:szCs w:val="28"/>
        </w:rPr>
        <w:t>, </w:t>
      </w:r>
      <w:hyperlink r:id="rId11" w:history="1">
        <w:r w:rsidRPr="00DC09C3">
          <w:rPr>
            <w:rFonts w:eastAsia="Times New Roman"/>
            <w:sz w:val="28"/>
            <w:szCs w:val="28"/>
          </w:rPr>
          <w:t>приказом Министерства финансов Российской Федерации от 06.12.2010 № 162н "Об утверждении Плана счетов бюджетного учета и Инструкции по</w:t>
        </w:r>
        <w:proofErr w:type="gramEnd"/>
        <w:r w:rsidRPr="00DC09C3">
          <w:rPr>
            <w:rFonts w:eastAsia="Times New Roman"/>
            <w:sz w:val="28"/>
            <w:szCs w:val="28"/>
          </w:rPr>
          <w:t xml:space="preserve"> </w:t>
        </w:r>
        <w:proofErr w:type="gramStart"/>
        <w:r w:rsidRPr="00DC09C3">
          <w:rPr>
            <w:rFonts w:eastAsia="Times New Roman"/>
            <w:sz w:val="28"/>
            <w:szCs w:val="28"/>
          </w:rPr>
          <w:t>его применению"</w:t>
        </w:r>
      </w:hyperlink>
      <w:r w:rsidRPr="00DC09C3">
        <w:rPr>
          <w:rFonts w:eastAsia="Times New Roman"/>
          <w:sz w:val="28"/>
          <w:szCs w:val="28"/>
        </w:rPr>
        <w:t>,  </w:t>
      </w:r>
      <w:hyperlink r:id="rId12" w:history="1">
        <w:r w:rsidRPr="00DC09C3">
          <w:rPr>
            <w:rFonts w:eastAsia="Times New Roman"/>
            <w:sz w:val="28"/>
            <w:szCs w:val="28"/>
          </w:rPr>
          <w:t>приказом Минфина России от 30.03.2015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  </w:r>
      </w:hyperlink>
      <w:r w:rsidRPr="00DC09C3">
        <w:rPr>
          <w:rFonts w:eastAsia="Times New Roman"/>
          <w:color w:val="000000"/>
          <w:sz w:val="28"/>
          <w:szCs w:val="28"/>
        </w:rPr>
        <w:t>, Приказом Минфина России от 15.06.2021 № 84н «Об утверждении федерального стандарта бухгалтерского учета государственных финансов «Государственная (муниципальная) казна», Положением «О</w:t>
      </w:r>
      <w:proofErr w:type="gramEnd"/>
      <w:r w:rsidRPr="00DC09C3">
        <w:rPr>
          <w:rFonts w:eastAsia="Times New Roman"/>
          <w:color w:val="000000"/>
          <w:sz w:val="28"/>
          <w:szCs w:val="28"/>
        </w:rPr>
        <w:t xml:space="preserve"> </w:t>
      </w:r>
      <w:r w:rsidRPr="00DC09C3">
        <w:rPr>
          <w:rFonts w:eastAsia="Times New Roman"/>
          <w:color w:val="000000"/>
          <w:sz w:val="28"/>
          <w:szCs w:val="28"/>
        </w:rPr>
        <w:lastRenderedPageBreak/>
        <w:t xml:space="preserve">муниципальном </w:t>
      </w:r>
      <w:proofErr w:type="gramStart"/>
      <w:r w:rsidRPr="00DC09C3">
        <w:rPr>
          <w:rFonts w:eastAsia="Times New Roman"/>
          <w:color w:val="000000"/>
          <w:sz w:val="28"/>
          <w:szCs w:val="28"/>
        </w:rPr>
        <w:t>имуществе</w:t>
      </w:r>
      <w:proofErr w:type="gramEnd"/>
      <w:r w:rsidRPr="00DC09C3">
        <w:rPr>
          <w:rFonts w:eastAsia="Times New Roman"/>
          <w:color w:val="000000"/>
          <w:sz w:val="28"/>
          <w:szCs w:val="28"/>
        </w:rPr>
        <w:t xml:space="preserve"> составляющем  муниципальную казну муниципального района «</w:t>
      </w:r>
      <w:proofErr w:type="spellStart"/>
      <w:r w:rsidRPr="00DC09C3">
        <w:rPr>
          <w:rFonts w:eastAsia="Times New Roman"/>
          <w:color w:val="000000"/>
          <w:sz w:val="28"/>
          <w:szCs w:val="28"/>
        </w:rPr>
        <w:t>Беловский</w:t>
      </w:r>
      <w:proofErr w:type="spellEnd"/>
      <w:r w:rsidRPr="00DC09C3">
        <w:rPr>
          <w:rFonts w:eastAsia="Times New Roman"/>
          <w:color w:val="000000"/>
          <w:sz w:val="28"/>
          <w:szCs w:val="28"/>
        </w:rPr>
        <w:t xml:space="preserve"> район» Курской области», утвержденным решением Представительного Собрания Беловского района Курской области от 17.04.2013г. №37/3, руководствуясь Уставом муниципального района «</w:t>
      </w:r>
      <w:proofErr w:type="spellStart"/>
      <w:r w:rsidRPr="00DC09C3">
        <w:rPr>
          <w:rFonts w:eastAsia="Times New Roman"/>
          <w:color w:val="000000"/>
          <w:sz w:val="28"/>
          <w:szCs w:val="28"/>
        </w:rPr>
        <w:t>Беловский</w:t>
      </w:r>
      <w:proofErr w:type="spellEnd"/>
      <w:r w:rsidRPr="00DC09C3">
        <w:rPr>
          <w:rFonts w:eastAsia="Times New Roman"/>
          <w:color w:val="000000"/>
          <w:sz w:val="28"/>
          <w:szCs w:val="28"/>
        </w:rPr>
        <w:t xml:space="preserve"> район» Курской области, Администрация Беловского района Курской области</w:t>
      </w:r>
      <w:r w:rsidRPr="00DC09C3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Pr="00DC09C3">
        <w:rPr>
          <w:rFonts w:eastAsia="Times New Roman"/>
          <w:bCs/>
          <w:color w:val="000000"/>
          <w:sz w:val="28"/>
          <w:szCs w:val="28"/>
        </w:rPr>
        <w:t>ПОСТАНОВЛЯЕТ: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1. Утвердить Порядок ведения инвентарного и аналитического учета по объектам имущества (нефинансовым активам), составляющим казну муниципального района «</w:t>
      </w:r>
      <w:proofErr w:type="spellStart"/>
      <w:r w:rsidRPr="00DC09C3">
        <w:rPr>
          <w:rFonts w:eastAsia="Times New Roman"/>
          <w:color w:val="000000"/>
          <w:sz w:val="28"/>
          <w:szCs w:val="28"/>
        </w:rPr>
        <w:t>Беловский</w:t>
      </w:r>
      <w:proofErr w:type="spellEnd"/>
      <w:r w:rsidRPr="00DC09C3">
        <w:rPr>
          <w:rFonts w:eastAsia="Times New Roman"/>
          <w:color w:val="000000"/>
          <w:sz w:val="28"/>
          <w:szCs w:val="28"/>
        </w:rPr>
        <w:t xml:space="preserve"> район» Курской области (Приложение № 1) .</w:t>
      </w:r>
    </w:p>
    <w:p w:rsidR="00DC09C3" w:rsidRPr="00DC09C3" w:rsidRDefault="00DC09C3" w:rsidP="00DC09C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 xml:space="preserve">2.  </w:t>
      </w:r>
      <w:proofErr w:type="gramStart"/>
      <w:r w:rsidRPr="00DC09C3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DC09C3">
        <w:rPr>
          <w:rFonts w:eastAsia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 Беловского района – начальника управления (архитектора района) </w:t>
      </w:r>
      <w:proofErr w:type="spellStart"/>
      <w:r w:rsidRPr="00DC09C3">
        <w:rPr>
          <w:rFonts w:eastAsia="Times New Roman"/>
          <w:color w:val="000000"/>
          <w:sz w:val="28"/>
          <w:szCs w:val="28"/>
        </w:rPr>
        <w:t>Илькухина</w:t>
      </w:r>
      <w:proofErr w:type="spellEnd"/>
      <w:r w:rsidRPr="00DC09C3">
        <w:rPr>
          <w:rFonts w:eastAsia="Times New Roman"/>
          <w:color w:val="000000"/>
          <w:sz w:val="28"/>
          <w:szCs w:val="28"/>
        </w:rPr>
        <w:t xml:space="preserve"> Ю.А.       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3. Настоящее Постановление вступает в силу с 01.01.2023 года.</w:t>
      </w:r>
    </w:p>
    <w:p w:rsidR="00057E45" w:rsidRPr="00057E45" w:rsidRDefault="00057E45" w:rsidP="00057E45">
      <w:pPr>
        <w:jc w:val="both"/>
        <w:rPr>
          <w:rFonts w:eastAsia="Times New Roman"/>
          <w:sz w:val="28"/>
          <w:szCs w:val="28"/>
        </w:rPr>
      </w:pPr>
    </w:p>
    <w:p w:rsidR="00653110" w:rsidRDefault="00653110" w:rsidP="00190817">
      <w:pPr>
        <w:jc w:val="both"/>
        <w:rPr>
          <w:sz w:val="28"/>
          <w:szCs w:val="28"/>
        </w:rPr>
      </w:pPr>
    </w:p>
    <w:p w:rsidR="00E5788F" w:rsidRPr="0069012E" w:rsidRDefault="00190817" w:rsidP="00190817">
      <w:pPr>
        <w:jc w:val="both"/>
        <w:rPr>
          <w:sz w:val="28"/>
          <w:szCs w:val="28"/>
        </w:rPr>
      </w:pPr>
      <w:r w:rsidRPr="0069012E">
        <w:rPr>
          <w:sz w:val="28"/>
          <w:szCs w:val="28"/>
        </w:rPr>
        <w:t>Глава Беловского района</w:t>
      </w:r>
      <w:bookmarkEnd w:id="0"/>
      <w:bookmarkEnd w:id="1"/>
    </w:p>
    <w:p w:rsidR="00116E16" w:rsidRDefault="00E5788F" w:rsidP="00CD6B02">
      <w:pPr>
        <w:jc w:val="both"/>
        <w:rPr>
          <w:sz w:val="28"/>
          <w:szCs w:val="28"/>
        </w:rPr>
      </w:pPr>
      <w:r w:rsidRPr="0069012E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                                                                         </w:t>
      </w:r>
      <w:r w:rsidR="00190817">
        <w:rPr>
          <w:sz w:val="28"/>
          <w:szCs w:val="28"/>
        </w:rPr>
        <w:t xml:space="preserve"> </w:t>
      </w:r>
      <w:r>
        <w:rPr>
          <w:sz w:val="28"/>
          <w:szCs w:val="28"/>
        </w:rPr>
        <w:t>Н.В.</w:t>
      </w:r>
      <w:r w:rsidR="000710B6">
        <w:rPr>
          <w:sz w:val="28"/>
          <w:szCs w:val="28"/>
        </w:rPr>
        <w:t xml:space="preserve"> </w:t>
      </w:r>
      <w:r w:rsidR="00116E16">
        <w:rPr>
          <w:sz w:val="28"/>
          <w:szCs w:val="28"/>
        </w:rPr>
        <w:t>Волобуев</w:t>
      </w:r>
    </w:p>
    <w:p w:rsidR="00F24A24" w:rsidRDefault="00F24A24" w:rsidP="00CD6B02">
      <w:pPr>
        <w:jc w:val="both"/>
        <w:rPr>
          <w:sz w:val="28"/>
          <w:szCs w:val="28"/>
        </w:rPr>
      </w:pPr>
    </w:p>
    <w:p w:rsidR="00F24A24" w:rsidRDefault="00F24A24" w:rsidP="00CD6B02">
      <w:pPr>
        <w:jc w:val="both"/>
        <w:rPr>
          <w:sz w:val="28"/>
          <w:szCs w:val="28"/>
        </w:rPr>
      </w:pPr>
    </w:p>
    <w:p w:rsidR="00F24A24" w:rsidRDefault="00F24A24" w:rsidP="00CD6B02">
      <w:pPr>
        <w:jc w:val="both"/>
        <w:rPr>
          <w:sz w:val="28"/>
          <w:szCs w:val="28"/>
        </w:rPr>
      </w:pPr>
    </w:p>
    <w:p w:rsidR="00F24A24" w:rsidRDefault="00F24A24" w:rsidP="00CD6B02">
      <w:pPr>
        <w:jc w:val="both"/>
        <w:rPr>
          <w:sz w:val="28"/>
          <w:szCs w:val="28"/>
        </w:rPr>
      </w:pPr>
    </w:p>
    <w:p w:rsidR="00F24A24" w:rsidRDefault="00F24A24" w:rsidP="00CD6B02">
      <w:pPr>
        <w:jc w:val="both"/>
        <w:rPr>
          <w:sz w:val="28"/>
          <w:szCs w:val="28"/>
        </w:rPr>
      </w:pPr>
    </w:p>
    <w:p w:rsidR="00F24A24" w:rsidRDefault="00F24A24" w:rsidP="00CD6B02">
      <w:pPr>
        <w:jc w:val="both"/>
        <w:rPr>
          <w:sz w:val="28"/>
          <w:szCs w:val="28"/>
        </w:rPr>
      </w:pPr>
    </w:p>
    <w:p w:rsidR="00F24A24" w:rsidRDefault="00F24A24" w:rsidP="00CD6B02">
      <w:pPr>
        <w:jc w:val="both"/>
        <w:rPr>
          <w:sz w:val="28"/>
          <w:szCs w:val="28"/>
        </w:rPr>
      </w:pPr>
    </w:p>
    <w:p w:rsidR="00F24A24" w:rsidRDefault="00F24A24" w:rsidP="00CD6B02">
      <w:pPr>
        <w:jc w:val="both"/>
        <w:rPr>
          <w:sz w:val="28"/>
          <w:szCs w:val="28"/>
        </w:rPr>
      </w:pPr>
    </w:p>
    <w:p w:rsidR="00F24A24" w:rsidRDefault="00F24A24" w:rsidP="00CD6B02">
      <w:pPr>
        <w:jc w:val="both"/>
        <w:rPr>
          <w:sz w:val="28"/>
          <w:szCs w:val="28"/>
        </w:rPr>
      </w:pPr>
    </w:p>
    <w:p w:rsidR="00F24A24" w:rsidRDefault="00F24A24" w:rsidP="00CD6B02">
      <w:pPr>
        <w:jc w:val="both"/>
        <w:rPr>
          <w:sz w:val="28"/>
          <w:szCs w:val="28"/>
        </w:rPr>
      </w:pPr>
    </w:p>
    <w:p w:rsidR="00F24A24" w:rsidRDefault="00F24A24" w:rsidP="00CD6B02">
      <w:pPr>
        <w:jc w:val="both"/>
        <w:rPr>
          <w:sz w:val="28"/>
          <w:szCs w:val="28"/>
        </w:rPr>
      </w:pPr>
    </w:p>
    <w:p w:rsidR="00F24A24" w:rsidRDefault="00F24A24" w:rsidP="00CD6B02">
      <w:pPr>
        <w:jc w:val="both"/>
        <w:rPr>
          <w:sz w:val="28"/>
          <w:szCs w:val="28"/>
        </w:rPr>
      </w:pPr>
    </w:p>
    <w:p w:rsidR="00DC09C3" w:rsidRDefault="00DC09C3" w:rsidP="00CD6B02">
      <w:pPr>
        <w:jc w:val="both"/>
        <w:rPr>
          <w:sz w:val="28"/>
          <w:szCs w:val="28"/>
        </w:rPr>
      </w:pPr>
    </w:p>
    <w:p w:rsidR="00DC09C3" w:rsidRDefault="00DC09C3" w:rsidP="00CD6B02">
      <w:pPr>
        <w:jc w:val="both"/>
        <w:rPr>
          <w:sz w:val="28"/>
          <w:szCs w:val="28"/>
        </w:rPr>
      </w:pPr>
    </w:p>
    <w:p w:rsidR="00DC09C3" w:rsidRDefault="00DC09C3" w:rsidP="00CD6B02">
      <w:pPr>
        <w:jc w:val="both"/>
        <w:rPr>
          <w:sz w:val="28"/>
          <w:szCs w:val="28"/>
        </w:rPr>
      </w:pPr>
    </w:p>
    <w:p w:rsidR="00DC09C3" w:rsidRDefault="00DC09C3" w:rsidP="00CD6B02">
      <w:pPr>
        <w:jc w:val="both"/>
        <w:rPr>
          <w:sz w:val="28"/>
          <w:szCs w:val="28"/>
        </w:rPr>
      </w:pPr>
    </w:p>
    <w:p w:rsidR="00DC09C3" w:rsidRDefault="00DC09C3" w:rsidP="00CD6B02">
      <w:pPr>
        <w:jc w:val="both"/>
        <w:rPr>
          <w:sz w:val="28"/>
          <w:szCs w:val="28"/>
        </w:rPr>
      </w:pPr>
    </w:p>
    <w:p w:rsidR="00DC09C3" w:rsidRDefault="00DC09C3" w:rsidP="00CD6B02">
      <w:pPr>
        <w:jc w:val="both"/>
        <w:rPr>
          <w:sz w:val="28"/>
          <w:szCs w:val="28"/>
        </w:rPr>
      </w:pPr>
    </w:p>
    <w:p w:rsidR="00DC09C3" w:rsidRDefault="00DC09C3" w:rsidP="00CD6B02">
      <w:pPr>
        <w:jc w:val="both"/>
        <w:rPr>
          <w:sz w:val="28"/>
          <w:szCs w:val="28"/>
        </w:rPr>
      </w:pPr>
    </w:p>
    <w:p w:rsidR="00DC09C3" w:rsidRDefault="00DC09C3" w:rsidP="00CD6B02">
      <w:pPr>
        <w:jc w:val="both"/>
        <w:rPr>
          <w:sz w:val="28"/>
          <w:szCs w:val="28"/>
        </w:rPr>
      </w:pPr>
    </w:p>
    <w:p w:rsidR="00DC09C3" w:rsidRDefault="00DC09C3" w:rsidP="00CD6B02">
      <w:pPr>
        <w:jc w:val="both"/>
        <w:rPr>
          <w:sz w:val="28"/>
          <w:szCs w:val="28"/>
        </w:rPr>
      </w:pPr>
    </w:p>
    <w:p w:rsidR="00DC09C3" w:rsidRDefault="00DC09C3" w:rsidP="00CD6B02">
      <w:pPr>
        <w:jc w:val="both"/>
        <w:rPr>
          <w:sz w:val="28"/>
          <w:szCs w:val="28"/>
        </w:rPr>
      </w:pPr>
    </w:p>
    <w:p w:rsidR="00DC09C3" w:rsidRDefault="00DC09C3" w:rsidP="00CD6B02">
      <w:pPr>
        <w:jc w:val="both"/>
        <w:rPr>
          <w:sz w:val="28"/>
          <w:szCs w:val="28"/>
        </w:rPr>
      </w:pPr>
    </w:p>
    <w:p w:rsidR="00DC09C3" w:rsidRDefault="00DC09C3" w:rsidP="00CD6B02">
      <w:pPr>
        <w:jc w:val="both"/>
        <w:rPr>
          <w:sz w:val="28"/>
          <w:szCs w:val="28"/>
        </w:rPr>
      </w:pPr>
    </w:p>
    <w:p w:rsidR="00DC09C3" w:rsidRDefault="00DC09C3" w:rsidP="00CD6B02">
      <w:pPr>
        <w:jc w:val="both"/>
        <w:rPr>
          <w:sz w:val="28"/>
          <w:szCs w:val="28"/>
        </w:rPr>
      </w:pPr>
    </w:p>
    <w:p w:rsidR="00DC09C3" w:rsidRDefault="00DC09C3" w:rsidP="00CD6B02">
      <w:pPr>
        <w:jc w:val="both"/>
        <w:rPr>
          <w:sz w:val="28"/>
          <w:szCs w:val="28"/>
        </w:rPr>
      </w:pPr>
    </w:p>
    <w:p w:rsidR="00DC09C3" w:rsidRDefault="00DC09C3" w:rsidP="00CD6B02">
      <w:pPr>
        <w:jc w:val="both"/>
        <w:rPr>
          <w:sz w:val="28"/>
          <w:szCs w:val="28"/>
        </w:rPr>
      </w:pPr>
    </w:p>
    <w:p w:rsidR="00DC09C3" w:rsidRPr="00DC09C3" w:rsidRDefault="00DC09C3" w:rsidP="00DC09C3">
      <w:pPr>
        <w:jc w:val="right"/>
        <w:rPr>
          <w:rFonts w:eastAsia="Times New Roman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Приложение № 1</w:t>
      </w:r>
    </w:p>
    <w:p w:rsidR="00DC09C3" w:rsidRPr="00DC09C3" w:rsidRDefault="00DC09C3" w:rsidP="00DC09C3">
      <w:pPr>
        <w:jc w:val="right"/>
        <w:rPr>
          <w:rFonts w:eastAsia="Times New Roman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к постановлению Администрации</w:t>
      </w:r>
    </w:p>
    <w:p w:rsidR="00DC09C3" w:rsidRPr="00DC09C3" w:rsidRDefault="00DC09C3" w:rsidP="00DC09C3">
      <w:pPr>
        <w:jc w:val="right"/>
        <w:rPr>
          <w:rFonts w:eastAsia="Times New Roman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Беловского района Курской области</w:t>
      </w:r>
    </w:p>
    <w:p w:rsidR="00DC09C3" w:rsidRPr="00DC09C3" w:rsidRDefault="00DC09C3" w:rsidP="00DC09C3">
      <w:pPr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 xml:space="preserve">от </w:t>
      </w:r>
      <w:r>
        <w:rPr>
          <w:rFonts w:eastAsia="Times New Roman"/>
          <w:color w:val="000000"/>
          <w:sz w:val="28"/>
          <w:szCs w:val="28"/>
        </w:rPr>
        <w:t>27.10.2023 г.</w:t>
      </w:r>
      <w:r w:rsidRPr="00DC09C3">
        <w:rPr>
          <w:rFonts w:eastAsia="Times New Roman"/>
          <w:color w:val="000000"/>
          <w:sz w:val="28"/>
          <w:szCs w:val="28"/>
        </w:rPr>
        <w:t xml:space="preserve"> № </w:t>
      </w:r>
      <w:r>
        <w:rPr>
          <w:rFonts w:eastAsia="Times New Roman"/>
          <w:color w:val="000000"/>
          <w:sz w:val="28"/>
          <w:szCs w:val="28"/>
        </w:rPr>
        <w:t>1135</w:t>
      </w:r>
    </w:p>
    <w:p w:rsidR="00DC09C3" w:rsidRPr="00DC09C3" w:rsidRDefault="00DC09C3" w:rsidP="00DC09C3">
      <w:pPr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C09C3" w:rsidRPr="00DC09C3" w:rsidRDefault="00DC09C3" w:rsidP="00DC09C3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DC09C3">
        <w:rPr>
          <w:rFonts w:eastAsia="Times New Roman"/>
          <w:b/>
          <w:bCs/>
          <w:color w:val="000000"/>
          <w:sz w:val="28"/>
          <w:szCs w:val="28"/>
        </w:rPr>
        <w:t>ПОРЯДОК ВЕДЕНИЯ ИНВЕНТАРНОГО И АНАЛИТИЧЕСКОГО УЧЕТА ПО ОБЪЕКТАМ ИМУЩЕСТВА (НЕФИНАНСОВЫМ АКТИВАМ), СОСТАВЛЯЮЩИМ КАЗНУ МУНИЦИПАЛЬНОГО РАЙОНА «БЕЛОВСКИЙ РАЙОН»  КУРСКОЙ ОБЛАСТИ</w:t>
      </w:r>
    </w:p>
    <w:p w:rsidR="00DC09C3" w:rsidRDefault="00DC09C3" w:rsidP="00DC09C3">
      <w:pPr>
        <w:ind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DC09C3" w:rsidRDefault="00DC09C3" w:rsidP="00DC09C3">
      <w:pPr>
        <w:ind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DC09C3">
        <w:rPr>
          <w:rFonts w:eastAsia="Times New Roman"/>
          <w:b/>
          <w:bCs/>
          <w:color w:val="000000"/>
          <w:sz w:val="28"/>
          <w:szCs w:val="28"/>
        </w:rPr>
        <w:t>1. Общие положения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1.1. Настоящий Порядок устанавливает правила ведения инвентарного и аналитического учета по объектам имущества (нефинансовым активам) составляющим казну муниципального района «</w:t>
      </w:r>
      <w:proofErr w:type="spellStart"/>
      <w:r w:rsidRPr="00DC09C3">
        <w:rPr>
          <w:rFonts w:eastAsia="Times New Roman"/>
          <w:color w:val="000000"/>
          <w:sz w:val="28"/>
          <w:szCs w:val="28"/>
        </w:rPr>
        <w:t>Беловский</w:t>
      </w:r>
      <w:proofErr w:type="spellEnd"/>
      <w:r w:rsidRPr="00DC09C3">
        <w:rPr>
          <w:rFonts w:eastAsia="Times New Roman"/>
          <w:color w:val="000000"/>
          <w:sz w:val="28"/>
          <w:szCs w:val="28"/>
        </w:rPr>
        <w:t xml:space="preserve"> район» Курской области (далее - имущество муниципальной казны).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sz w:val="28"/>
          <w:szCs w:val="28"/>
        </w:rPr>
        <w:t xml:space="preserve">1.2. </w:t>
      </w:r>
      <w:proofErr w:type="gramStart"/>
      <w:r w:rsidRPr="00DC09C3">
        <w:rPr>
          <w:rFonts w:eastAsia="Times New Roman"/>
          <w:sz w:val="28"/>
          <w:szCs w:val="28"/>
        </w:rPr>
        <w:t>Порядок разработан в соответствии с </w:t>
      </w:r>
      <w:hyperlink r:id="rId13" w:anchor="64U0IK" w:history="1">
        <w:r w:rsidRPr="00DC09C3">
          <w:rPr>
            <w:rFonts w:eastAsia="Times New Roman"/>
            <w:sz w:val="28"/>
            <w:szCs w:val="28"/>
            <w:u w:val="single"/>
          </w:rPr>
          <w:t>приказом Министерства финансов Российской Федерации от 01.12.2010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  </w:r>
      </w:hyperlink>
      <w:r w:rsidRPr="00DC09C3">
        <w:rPr>
          <w:rFonts w:eastAsia="Times New Roman"/>
          <w:sz w:val="28"/>
          <w:szCs w:val="28"/>
        </w:rPr>
        <w:t>, </w:t>
      </w:r>
      <w:hyperlink r:id="rId14" w:history="1">
        <w:r w:rsidRPr="00DC09C3">
          <w:rPr>
            <w:rFonts w:eastAsia="Times New Roman"/>
            <w:sz w:val="28"/>
            <w:szCs w:val="28"/>
            <w:u w:val="single"/>
          </w:rPr>
          <w:t>приказом Министерства финансов Российской Федерации от 06.12.2010 № 162н "Об утверждении Плана счетов бюджетного учета и</w:t>
        </w:r>
        <w:proofErr w:type="gramEnd"/>
        <w:r w:rsidRPr="00DC09C3">
          <w:rPr>
            <w:rFonts w:eastAsia="Times New Roman"/>
            <w:sz w:val="28"/>
            <w:szCs w:val="28"/>
            <w:u w:val="single"/>
          </w:rPr>
          <w:t xml:space="preserve"> </w:t>
        </w:r>
        <w:proofErr w:type="gramStart"/>
        <w:r w:rsidRPr="00DC09C3">
          <w:rPr>
            <w:rFonts w:eastAsia="Times New Roman"/>
            <w:sz w:val="28"/>
            <w:szCs w:val="28"/>
            <w:u w:val="single"/>
          </w:rPr>
          <w:t>Инструкции по его применению"</w:t>
        </w:r>
      </w:hyperlink>
      <w:r w:rsidRPr="00DC09C3">
        <w:rPr>
          <w:rFonts w:eastAsia="Times New Roman"/>
          <w:sz w:val="28"/>
          <w:szCs w:val="28"/>
        </w:rPr>
        <w:t>, </w:t>
      </w:r>
      <w:hyperlink r:id="rId15" w:history="1">
        <w:r w:rsidRPr="00DC09C3">
          <w:rPr>
            <w:rFonts w:eastAsia="Times New Roman"/>
            <w:sz w:val="28"/>
            <w:szCs w:val="28"/>
            <w:u w:val="single"/>
          </w:rPr>
          <w:t>приказом Минфина России от 30.03.2015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  </w:r>
      </w:hyperlink>
      <w:r w:rsidRPr="00DC09C3">
        <w:rPr>
          <w:rFonts w:eastAsia="Times New Roman"/>
          <w:color w:val="000000"/>
          <w:sz w:val="28"/>
          <w:szCs w:val="28"/>
        </w:rPr>
        <w:t>, Приказом Минфина России от 15.06.2021 № 84н «Об утверждении федерального стандарта бухгалтерского учета государственных финансов «Государственная (муниципальная) казна</w:t>
      </w:r>
      <w:proofErr w:type="gramEnd"/>
      <w:r w:rsidRPr="00DC09C3">
        <w:rPr>
          <w:rFonts w:eastAsia="Times New Roman"/>
          <w:color w:val="000000"/>
          <w:sz w:val="28"/>
          <w:szCs w:val="28"/>
        </w:rPr>
        <w:t>», Положением «О муниципальном имуществе, составляющем  муниципальную казну муниципального района «</w:t>
      </w:r>
      <w:proofErr w:type="spellStart"/>
      <w:r w:rsidRPr="00DC09C3">
        <w:rPr>
          <w:rFonts w:eastAsia="Times New Roman"/>
          <w:color w:val="000000"/>
          <w:sz w:val="28"/>
          <w:szCs w:val="28"/>
        </w:rPr>
        <w:t>Беловский</w:t>
      </w:r>
      <w:proofErr w:type="spellEnd"/>
      <w:r w:rsidRPr="00DC09C3">
        <w:rPr>
          <w:rFonts w:eastAsia="Times New Roman"/>
          <w:color w:val="000000"/>
          <w:sz w:val="28"/>
          <w:szCs w:val="28"/>
        </w:rPr>
        <w:t xml:space="preserve"> район» Курской области», утвержденным решением Представительного Собрания Беловского района Курской области от 17.04.2013г. №37/3</w:t>
      </w:r>
      <w:r w:rsidRPr="00DC09C3">
        <w:rPr>
          <w:rFonts w:eastAsia="Times New Roman"/>
          <w:b/>
          <w:color w:val="000000"/>
          <w:sz w:val="28"/>
          <w:szCs w:val="28"/>
        </w:rPr>
        <w:t>,</w:t>
      </w:r>
      <w:r w:rsidRPr="00DC09C3">
        <w:rPr>
          <w:rFonts w:eastAsia="Times New Roman"/>
          <w:color w:val="000000"/>
          <w:sz w:val="28"/>
          <w:szCs w:val="28"/>
        </w:rPr>
        <w:t xml:space="preserve"> Уставом муниципального района «</w:t>
      </w:r>
      <w:proofErr w:type="spellStart"/>
      <w:r w:rsidRPr="00DC09C3">
        <w:rPr>
          <w:rFonts w:eastAsia="Times New Roman"/>
          <w:color w:val="000000"/>
          <w:sz w:val="28"/>
          <w:szCs w:val="28"/>
        </w:rPr>
        <w:t>Беловский</w:t>
      </w:r>
      <w:proofErr w:type="spellEnd"/>
      <w:r w:rsidRPr="00DC09C3">
        <w:rPr>
          <w:rFonts w:eastAsia="Times New Roman"/>
          <w:color w:val="000000"/>
          <w:sz w:val="28"/>
          <w:szCs w:val="28"/>
        </w:rPr>
        <w:t xml:space="preserve"> район» Курской области.</w:t>
      </w:r>
    </w:p>
    <w:p w:rsidR="00DC09C3" w:rsidRDefault="00DC09C3" w:rsidP="00DC09C3">
      <w:pPr>
        <w:ind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DC09C3" w:rsidRDefault="00DC09C3" w:rsidP="00DC09C3">
      <w:pPr>
        <w:ind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DC09C3">
        <w:rPr>
          <w:rFonts w:eastAsia="Times New Roman"/>
          <w:b/>
          <w:bCs/>
          <w:color w:val="000000"/>
          <w:sz w:val="28"/>
          <w:szCs w:val="28"/>
        </w:rPr>
        <w:t>2. Состав нефинансовых активов имущества казны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 xml:space="preserve">2.1. </w:t>
      </w:r>
      <w:proofErr w:type="gramStart"/>
      <w:r w:rsidRPr="00DC09C3">
        <w:rPr>
          <w:rFonts w:eastAsia="Times New Roman"/>
          <w:color w:val="000000"/>
          <w:sz w:val="28"/>
          <w:szCs w:val="28"/>
        </w:rPr>
        <w:t>В состав нефинансовых активов имущества казны муниципального района «</w:t>
      </w:r>
      <w:proofErr w:type="spellStart"/>
      <w:r w:rsidRPr="00DC09C3">
        <w:rPr>
          <w:rFonts w:eastAsia="Times New Roman"/>
          <w:color w:val="000000"/>
          <w:sz w:val="28"/>
          <w:szCs w:val="28"/>
        </w:rPr>
        <w:t>Беловский</w:t>
      </w:r>
      <w:proofErr w:type="spellEnd"/>
      <w:r w:rsidRPr="00DC09C3">
        <w:rPr>
          <w:rFonts w:eastAsia="Times New Roman"/>
          <w:color w:val="000000"/>
          <w:sz w:val="28"/>
          <w:szCs w:val="28"/>
        </w:rPr>
        <w:t xml:space="preserve"> район» Курской области  (далее – муниципальная казна) включаются объекты муниципального имущества, находящиеся в собственности муниципального района «</w:t>
      </w:r>
      <w:proofErr w:type="spellStart"/>
      <w:r w:rsidRPr="00DC09C3">
        <w:rPr>
          <w:rFonts w:eastAsia="Times New Roman"/>
          <w:color w:val="000000"/>
          <w:sz w:val="28"/>
          <w:szCs w:val="28"/>
        </w:rPr>
        <w:t>Беловский</w:t>
      </w:r>
      <w:proofErr w:type="spellEnd"/>
      <w:r w:rsidRPr="00DC09C3">
        <w:rPr>
          <w:rFonts w:eastAsia="Times New Roman"/>
          <w:color w:val="000000"/>
          <w:sz w:val="28"/>
          <w:szCs w:val="28"/>
        </w:rPr>
        <w:t xml:space="preserve"> район» Курской области, включая основные средства, нематериальные активы, непроизведенные активы и материальные запасы, не закрепленные за муниципальными предприятиями на праве хозяйственного ведения и за муниципальными учреждениями на праве оперативного управления.</w:t>
      </w:r>
      <w:proofErr w:type="gramEnd"/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Основными группами нефинансовых активов имущества муниципальной казны являются: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недвижимое имущество, составляющее казну (нежилые здания, помещения, жилищный фонд, сооружения);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-движимое имущество, составляющее казну (оборудование и автотранспорт);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 xml:space="preserve">- нематериальные активы, составляющие казну (объекты интеллектуальной собственности, в том числе все виды программ для ЭВМ (в том числе на операционные системы и программные комплексы), которые могут быть выражены на любом языке и в любой форме, баз данных, изобретений и </w:t>
      </w:r>
      <w:proofErr w:type="spellStart"/>
      <w:r w:rsidRPr="00DC09C3">
        <w:rPr>
          <w:rFonts w:eastAsia="Times New Roman"/>
          <w:color w:val="000000"/>
          <w:sz w:val="28"/>
          <w:szCs w:val="28"/>
        </w:rPr>
        <w:t>т</w:t>
      </w:r>
      <w:proofErr w:type="gramStart"/>
      <w:r w:rsidRPr="00DC09C3">
        <w:rPr>
          <w:rFonts w:eastAsia="Times New Roman"/>
          <w:color w:val="000000"/>
          <w:sz w:val="28"/>
          <w:szCs w:val="28"/>
        </w:rPr>
        <w:t>.д</w:t>
      </w:r>
      <w:proofErr w:type="spellEnd"/>
      <w:proofErr w:type="gramEnd"/>
      <w:r w:rsidRPr="00DC09C3">
        <w:rPr>
          <w:rFonts w:eastAsia="Times New Roman"/>
          <w:color w:val="000000"/>
          <w:sz w:val="28"/>
          <w:szCs w:val="28"/>
        </w:rPr>
        <w:t>);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непроизведенные активы, составляющие казну (земли и земельные участки, находящиеся в муниципальной собственности);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материальные запасы, составляющие казну;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прочие активы имущества казны (пакеты акций (доли) в уставном капитале хозяйствующих субъектов, иные ценные бумаги);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нефинансовые активы, составляющие казну в концессии.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2.2. Объекты нефинансовых активов имущества муниципальной казны могут находиться как на территории Беловского района Курской области, так и за его пределами.</w:t>
      </w:r>
    </w:p>
    <w:p w:rsidR="00DC09C3" w:rsidRDefault="00DC09C3" w:rsidP="00DC09C3">
      <w:pPr>
        <w:ind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b/>
          <w:bCs/>
          <w:color w:val="000000"/>
          <w:sz w:val="28"/>
          <w:szCs w:val="28"/>
        </w:rPr>
        <w:t>3. Цели создания муниципальной казны</w:t>
      </w:r>
    </w:p>
    <w:p w:rsidR="00DC09C3" w:rsidRDefault="00DC09C3" w:rsidP="00DC09C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3.1. Целями создания муниципальной казны являются: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укрепление материально- финансовой основы местного самоуправления;</w:t>
      </w:r>
    </w:p>
    <w:p w:rsidR="00DC09C3" w:rsidRPr="00DC09C3" w:rsidRDefault="00DC09C3" w:rsidP="00DC09C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обеспечение сохранности имущества, находящегося в муниципальной собственности, используемого для социально- экономического развития муниципального района «</w:t>
      </w:r>
      <w:proofErr w:type="spellStart"/>
      <w:r w:rsidRPr="00DC09C3">
        <w:rPr>
          <w:rFonts w:eastAsia="Times New Roman"/>
          <w:color w:val="000000"/>
          <w:sz w:val="28"/>
          <w:szCs w:val="28"/>
        </w:rPr>
        <w:t>Беловский</w:t>
      </w:r>
      <w:proofErr w:type="spellEnd"/>
      <w:r w:rsidRPr="00DC09C3">
        <w:rPr>
          <w:rFonts w:eastAsia="Times New Roman"/>
          <w:color w:val="000000"/>
          <w:sz w:val="28"/>
          <w:szCs w:val="28"/>
        </w:rPr>
        <w:t xml:space="preserve"> район» Курской области;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 xml:space="preserve"> - увеличение доходов бюджета муниципального района «</w:t>
      </w:r>
      <w:proofErr w:type="spellStart"/>
      <w:r w:rsidRPr="00DC09C3">
        <w:rPr>
          <w:rFonts w:eastAsia="Times New Roman"/>
          <w:color w:val="000000"/>
          <w:sz w:val="28"/>
          <w:szCs w:val="28"/>
        </w:rPr>
        <w:t>Беловский</w:t>
      </w:r>
      <w:proofErr w:type="spellEnd"/>
      <w:r w:rsidRPr="00DC09C3">
        <w:rPr>
          <w:rFonts w:eastAsia="Times New Roman"/>
          <w:color w:val="000000"/>
          <w:sz w:val="28"/>
          <w:szCs w:val="28"/>
        </w:rPr>
        <w:t xml:space="preserve"> район» Курской области;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привлечение инвестиций и стимулирование предпринимательской активности на территории муниципального образования;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обеспечение обязательств муниципального района «</w:t>
      </w:r>
      <w:proofErr w:type="spellStart"/>
      <w:r w:rsidRPr="00DC09C3">
        <w:rPr>
          <w:rFonts w:eastAsia="Times New Roman"/>
          <w:color w:val="000000"/>
          <w:sz w:val="28"/>
          <w:szCs w:val="28"/>
        </w:rPr>
        <w:t>Беловский</w:t>
      </w:r>
      <w:proofErr w:type="spellEnd"/>
      <w:r w:rsidRPr="00DC09C3">
        <w:rPr>
          <w:rFonts w:eastAsia="Times New Roman"/>
          <w:color w:val="000000"/>
          <w:sz w:val="28"/>
          <w:szCs w:val="28"/>
        </w:rPr>
        <w:t xml:space="preserve"> район» Курской области по гражданско-правовым сделкам.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3.2. В указанных целях решаются следующие задачи: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 xml:space="preserve">- </w:t>
      </w:r>
      <w:proofErr w:type="spellStart"/>
      <w:r w:rsidRPr="00DC09C3">
        <w:rPr>
          <w:rFonts w:eastAsia="Times New Roman"/>
          <w:color w:val="000000"/>
          <w:sz w:val="28"/>
          <w:szCs w:val="28"/>
        </w:rPr>
        <w:t>пообъектный</w:t>
      </w:r>
      <w:proofErr w:type="spellEnd"/>
      <w:r w:rsidRPr="00DC09C3">
        <w:rPr>
          <w:rFonts w:eastAsia="Times New Roman"/>
          <w:color w:val="000000"/>
          <w:sz w:val="28"/>
          <w:szCs w:val="28"/>
        </w:rPr>
        <w:t xml:space="preserve"> учет имущества, составляющего муниципальную казну, и его движение;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сохранение в составе муниципальной казны имущества, необходимого для обеспечения общественных потребностей населения;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выявление и применение наиболее эффективных способов использования муниципального имущества;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 xml:space="preserve">- </w:t>
      </w:r>
      <w:proofErr w:type="gramStart"/>
      <w:r w:rsidRPr="00DC09C3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DC09C3">
        <w:rPr>
          <w:rFonts w:eastAsia="Times New Roman"/>
          <w:color w:val="000000"/>
          <w:sz w:val="28"/>
          <w:szCs w:val="28"/>
        </w:rPr>
        <w:t xml:space="preserve"> сохранностью и использованием муниципального имущества по целевому назначению;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формирование информационной базы данных, содержащих достоверную информацию о составе движимого и недвижимого имущества казны, его техническом состоянии, стоимостных и иных характеристик.</w:t>
      </w:r>
    </w:p>
    <w:p w:rsidR="00DC09C3" w:rsidRDefault="00DC09C3" w:rsidP="00DC09C3">
      <w:pPr>
        <w:ind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b/>
          <w:bCs/>
          <w:color w:val="000000"/>
          <w:sz w:val="28"/>
          <w:szCs w:val="28"/>
        </w:rPr>
        <w:t>4. Источники формирования муниципальной казны</w:t>
      </w:r>
    </w:p>
    <w:p w:rsidR="00DC09C3" w:rsidRDefault="00DC09C3" w:rsidP="00DC09C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4.1. Источником формирования муниципальной казны может быть имущество: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 xml:space="preserve">- вновь </w:t>
      </w:r>
      <w:proofErr w:type="gramStart"/>
      <w:r w:rsidRPr="00DC09C3">
        <w:rPr>
          <w:rFonts w:eastAsia="Times New Roman"/>
          <w:color w:val="000000"/>
          <w:sz w:val="28"/>
          <w:szCs w:val="28"/>
        </w:rPr>
        <w:t>созданное</w:t>
      </w:r>
      <w:proofErr w:type="gramEnd"/>
      <w:r w:rsidRPr="00DC09C3">
        <w:rPr>
          <w:rFonts w:eastAsia="Times New Roman"/>
          <w:color w:val="000000"/>
          <w:sz w:val="28"/>
          <w:szCs w:val="28"/>
        </w:rPr>
        <w:t xml:space="preserve"> или приобретенное за счет средств муниципального района «</w:t>
      </w:r>
      <w:proofErr w:type="spellStart"/>
      <w:r w:rsidRPr="00DC09C3">
        <w:rPr>
          <w:rFonts w:eastAsia="Times New Roman"/>
          <w:color w:val="000000"/>
          <w:sz w:val="28"/>
          <w:szCs w:val="28"/>
        </w:rPr>
        <w:t>Беловский</w:t>
      </w:r>
      <w:proofErr w:type="spellEnd"/>
      <w:r w:rsidRPr="00DC09C3">
        <w:rPr>
          <w:rFonts w:eastAsia="Times New Roman"/>
          <w:color w:val="000000"/>
          <w:sz w:val="28"/>
          <w:szCs w:val="28"/>
        </w:rPr>
        <w:t xml:space="preserve"> район» Курской области;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 xml:space="preserve">- </w:t>
      </w:r>
      <w:proofErr w:type="gramStart"/>
      <w:r w:rsidRPr="00DC09C3">
        <w:rPr>
          <w:rFonts w:eastAsia="Times New Roman"/>
          <w:color w:val="000000"/>
          <w:sz w:val="28"/>
          <w:szCs w:val="28"/>
        </w:rPr>
        <w:t>переданное</w:t>
      </w:r>
      <w:proofErr w:type="gramEnd"/>
      <w:r w:rsidRPr="00DC09C3">
        <w:rPr>
          <w:rFonts w:eastAsia="Times New Roman"/>
          <w:color w:val="000000"/>
          <w:sz w:val="28"/>
          <w:szCs w:val="28"/>
        </w:rPr>
        <w:t xml:space="preserve"> в муниципальную собственность</w:t>
      </w:r>
      <w:r w:rsidRPr="00DC09C3">
        <w:rPr>
          <w:rFonts w:asciiTheme="minorHAnsi" w:eastAsiaTheme="minorHAnsi" w:hAnsiTheme="minorHAnsi" w:cstheme="minorBidi"/>
          <w:lang w:eastAsia="en-US"/>
        </w:rPr>
        <w:t xml:space="preserve"> </w:t>
      </w:r>
      <w:r w:rsidRPr="00DC09C3">
        <w:rPr>
          <w:rFonts w:eastAsia="Times New Roman"/>
          <w:color w:val="000000"/>
          <w:sz w:val="28"/>
          <w:szCs w:val="28"/>
        </w:rPr>
        <w:t>муниципального района «</w:t>
      </w:r>
      <w:proofErr w:type="spellStart"/>
      <w:r w:rsidRPr="00DC09C3">
        <w:rPr>
          <w:rFonts w:eastAsia="Times New Roman"/>
          <w:color w:val="000000"/>
          <w:sz w:val="28"/>
          <w:szCs w:val="28"/>
        </w:rPr>
        <w:t>Беловский</w:t>
      </w:r>
      <w:proofErr w:type="spellEnd"/>
      <w:r w:rsidRPr="00DC09C3">
        <w:rPr>
          <w:rFonts w:eastAsia="Times New Roman"/>
          <w:color w:val="000000"/>
          <w:sz w:val="28"/>
          <w:szCs w:val="28"/>
        </w:rPr>
        <w:t xml:space="preserve"> район» Курской области в порядке, предусмотренном законодательством о разграничении государственной собственности на государственную (федеральную, областную) и муниципальную собственность;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 xml:space="preserve">- </w:t>
      </w:r>
      <w:proofErr w:type="gramStart"/>
      <w:r w:rsidRPr="00DC09C3">
        <w:rPr>
          <w:rFonts w:eastAsia="Times New Roman"/>
          <w:color w:val="000000"/>
          <w:sz w:val="28"/>
          <w:szCs w:val="28"/>
        </w:rPr>
        <w:t>переданное</w:t>
      </w:r>
      <w:proofErr w:type="gramEnd"/>
      <w:r w:rsidRPr="00DC09C3">
        <w:rPr>
          <w:rFonts w:eastAsia="Times New Roman"/>
          <w:color w:val="000000"/>
          <w:sz w:val="28"/>
          <w:szCs w:val="28"/>
        </w:rPr>
        <w:t xml:space="preserve"> безвозмездно в муниципальную собственность муниципального района «</w:t>
      </w:r>
      <w:proofErr w:type="spellStart"/>
      <w:r w:rsidRPr="00DC09C3">
        <w:rPr>
          <w:rFonts w:eastAsia="Times New Roman"/>
          <w:color w:val="000000"/>
          <w:sz w:val="28"/>
          <w:szCs w:val="28"/>
        </w:rPr>
        <w:t>Беловский</w:t>
      </w:r>
      <w:proofErr w:type="spellEnd"/>
      <w:r w:rsidRPr="00DC09C3">
        <w:rPr>
          <w:rFonts w:eastAsia="Times New Roman"/>
          <w:color w:val="000000"/>
          <w:sz w:val="28"/>
          <w:szCs w:val="28"/>
        </w:rPr>
        <w:t xml:space="preserve"> район» Курской области юридическими и физическими лицами;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 xml:space="preserve">- </w:t>
      </w:r>
      <w:proofErr w:type="gramStart"/>
      <w:r w:rsidRPr="00DC09C3">
        <w:rPr>
          <w:rFonts w:eastAsia="Times New Roman"/>
          <w:color w:val="000000"/>
          <w:sz w:val="28"/>
          <w:szCs w:val="28"/>
        </w:rPr>
        <w:t>поступившее</w:t>
      </w:r>
      <w:proofErr w:type="gramEnd"/>
      <w:r w:rsidRPr="00DC09C3">
        <w:rPr>
          <w:rFonts w:eastAsia="Times New Roman"/>
          <w:color w:val="000000"/>
          <w:sz w:val="28"/>
          <w:szCs w:val="28"/>
        </w:rPr>
        <w:t xml:space="preserve"> в муниципальную собственность по другим основаниям, предусмотренным действующим законодательством.</w:t>
      </w:r>
    </w:p>
    <w:p w:rsidR="00DC09C3" w:rsidRDefault="00DC09C3" w:rsidP="00DC09C3">
      <w:pPr>
        <w:ind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b/>
          <w:bCs/>
          <w:color w:val="000000"/>
          <w:sz w:val="28"/>
          <w:szCs w:val="28"/>
        </w:rPr>
        <w:t>5. Порядок принятия к учету и снятия с учета имущества казны. Формирование реестра имущества казны</w:t>
      </w:r>
    </w:p>
    <w:p w:rsidR="00DC09C3" w:rsidRDefault="00DC09C3" w:rsidP="00DC09C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 xml:space="preserve">5.1. </w:t>
      </w:r>
      <w:proofErr w:type="gramStart"/>
      <w:r w:rsidRPr="00DC09C3">
        <w:rPr>
          <w:rFonts w:eastAsia="Times New Roman"/>
          <w:color w:val="000000"/>
          <w:sz w:val="28"/>
          <w:szCs w:val="28"/>
        </w:rPr>
        <w:t>Основанием для включения в состав муниципальной казны муниципального имущества, внесения изменений в сведения об объектах, составляющих муниципальную казну муниципального района «</w:t>
      </w:r>
      <w:proofErr w:type="spellStart"/>
      <w:r w:rsidRPr="00DC09C3">
        <w:rPr>
          <w:rFonts w:eastAsia="Times New Roman"/>
          <w:color w:val="000000"/>
          <w:sz w:val="28"/>
          <w:szCs w:val="28"/>
        </w:rPr>
        <w:t>Беловский</w:t>
      </w:r>
      <w:proofErr w:type="spellEnd"/>
      <w:r w:rsidRPr="00DC09C3">
        <w:rPr>
          <w:rFonts w:eastAsia="Times New Roman"/>
          <w:color w:val="000000"/>
          <w:sz w:val="28"/>
          <w:szCs w:val="28"/>
        </w:rPr>
        <w:t xml:space="preserve"> район» Курской области, а также исключения объектов из муниципальной казны являются изданные в соответствии с действующим законодательством и муниципальными правовыми актами муниципального района «</w:t>
      </w:r>
      <w:proofErr w:type="spellStart"/>
      <w:r w:rsidRPr="00DC09C3">
        <w:rPr>
          <w:rFonts w:eastAsia="Times New Roman"/>
          <w:color w:val="000000"/>
          <w:sz w:val="28"/>
          <w:szCs w:val="28"/>
        </w:rPr>
        <w:t>Беловский</w:t>
      </w:r>
      <w:proofErr w:type="spellEnd"/>
      <w:r w:rsidRPr="00DC09C3">
        <w:rPr>
          <w:rFonts w:eastAsia="Times New Roman"/>
          <w:color w:val="000000"/>
          <w:sz w:val="28"/>
          <w:szCs w:val="28"/>
        </w:rPr>
        <w:t xml:space="preserve"> район» Курской области постановления, постановлениями (распоряжениями) Администрации Беловского района Курской области.</w:t>
      </w:r>
      <w:proofErr w:type="gramEnd"/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Учет имущества муниципальной казны и его движение осуществляется путем занесения Администрацией Беловского района Курской области соответствующих сведений в специальный раздел реестра объектов муниципальной собственности.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 xml:space="preserve">5.2. </w:t>
      </w:r>
      <w:proofErr w:type="gramStart"/>
      <w:r w:rsidRPr="00DC09C3">
        <w:rPr>
          <w:rFonts w:eastAsia="Times New Roman"/>
          <w:color w:val="000000"/>
          <w:sz w:val="28"/>
          <w:szCs w:val="28"/>
        </w:rPr>
        <w:t>Реестр имущества муниципальной казны должен содержать сведения о составе, адресе, способе приобретения, стоимости, основаниях и сроке постановки на реестровый учет, износе имущества, технические характеристики, сведения о решениях по передаче имущества в безвозмездное пользование, аренду, сведения о государственной регистрации права муниципальной собственности и сделок с ней, других актах распоряжения имуществом, в том числе влекущих исключение имущества из состава казны и его</w:t>
      </w:r>
      <w:proofErr w:type="gramEnd"/>
      <w:r w:rsidRPr="00DC09C3">
        <w:rPr>
          <w:rFonts w:eastAsia="Times New Roman"/>
          <w:color w:val="000000"/>
          <w:sz w:val="28"/>
          <w:szCs w:val="28"/>
        </w:rPr>
        <w:t xml:space="preserve"> возврат в казну, другие сведения, соответствующие требованиям законодательства об учете муниципальной казны.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Одновременно с включением сведений об объекте муниципальной казны в реестр ему присваивается реестровый номер.</w:t>
      </w:r>
    </w:p>
    <w:p w:rsid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Выписка из реестра является документом, подтверждающим право муниципальной собственности на указанное в выписке имущество.</w:t>
      </w:r>
    </w:p>
    <w:p w:rsidR="00DC09C3" w:rsidRDefault="00DC09C3" w:rsidP="00DC09C3">
      <w:pPr>
        <w:ind w:firstLine="708"/>
        <w:jc w:val="both"/>
        <w:rPr>
          <w:rFonts w:eastAsia="Times New Roman"/>
          <w:b/>
          <w:bCs/>
          <w:iCs/>
          <w:color w:val="000000"/>
          <w:sz w:val="28"/>
          <w:szCs w:val="28"/>
        </w:rPr>
      </w:pP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C09C3">
        <w:rPr>
          <w:rFonts w:eastAsia="Times New Roman"/>
          <w:b/>
          <w:bCs/>
          <w:iCs/>
          <w:color w:val="000000"/>
          <w:sz w:val="28"/>
          <w:szCs w:val="28"/>
        </w:rPr>
        <w:t>5.3. Постановка имущества на учет в муниципальную казну производится: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5.3.1. В случае создания объектов за счет финансовых средств муниципального района «</w:t>
      </w:r>
      <w:proofErr w:type="spellStart"/>
      <w:r w:rsidRPr="00DC09C3">
        <w:rPr>
          <w:rFonts w:eastAsia="Times New Roman"/>
          <w:color w:val="000000"/>
          <w:sz w:val="28"/>
          <w:szCs w:val="28"/>
        </w:rPr>
        <w:t>Беловский</w:t>
      </w:r>
      <w:proofErr w:type="spellEnd"/>
      <w:r w:rsidRPr="00DC09C3">
        <w:rPr>
          <w:rFonts w:eastAsia="Times New Roman"/>
          <w:color w:val="000000"/>
          <w:sz w:val="28"/>
          <w:szCs w:val="28"/>
        </w:rPr>
        <w:t xml:space="preserve"> район» Курской области при наличии следующих документов: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постановления (распоряжения) Администрации Беловского района Курской области;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договора;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акта приемки в эксплуатацию (выполненных работ);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акта о приеме - передаче нефинансовых активов ф. 0504101 с приложением документов, подтверждающих государственную регистрацию объектов недвижимости в установленных законодательством случаях;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5.3.2. В случае приобретения имущества за счет финансовых средств муниципального образования при наличии следующих документов: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постановления (распоряжения) Администрации Беловского района Курской области;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накладной, договора.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5.3.3. В случае приобретения имущества по иным гражданск</w:t>
      </w:r>
      <w:proofErr w:type="gramStart"/>
      <w:r w:rsidRPr="00DC09C3">
        <w:rPr>
          <w:rFonts w:eastAsia="Times New Roman"/>
          <w:color w:val="000000"/>
          <w:sz w:val="28"/>
          <w:szCs w:val="28"/>
        </w:rPr>
        <w:t>о–</w:t>
      </w:r>
      <w:proofErr w:type="gramEnd"/>
      <w:r w:rsidRPr="00DC09C3">
        <w:rPr>
          <w:rFonts w:eastAsia="Times New Roman"/>
          <w:color w:val="000000"/>
          <w:sz w:val="28"/>
          <w:szCs w:val="28"/>
        </w:rPr>
        <w:t xml:space="preserve"> правовым сделкам при наличии следующих документов:</w:t>
      </w:r>
    </w:p>
    <w:p w:rsidR="00DC09C3" w:rsidRPr="00DC09C3" w:rsidRDefault="00DC09C3" w:rsidP="00DC09C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постановления (распоряжения) Администрации Беловского района Курской области;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договора;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передаточного акта.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5.3.4. В случае приема имущества в муниципальную собственность по разграничению собственности, в результате исполнения инвестиционных контрактов или в случае изъятия муниципального имущества из хозяйственного ведения или оперативного управления при наличии следующих документов:</w:t>
      </w:r>
    </w:p>
    <w:p w:rsidR="00DC09C3" w:rsidRPr="00DC09C3" w:rsidRDefault="00DC09C3" w:rsidP="00DC09C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постановления (распоряжения) Администрации Беловского района Курской области;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акта о приеме – передаче нефинансовых активов ф. 0504101 с приложением документов, подтверждающих государственную регистрацию объектов недвижимости в установленных законодательством случаях;</w:t>
      </w:r>
    </w:p>
    <w:p w:rsidR="00DC09C3" w:rsidRPr="00DC09C3" w:rsidRDefault="00DC09C3" w:rsidP="00DC09C3">
      <w:pPr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C09C3">
        <w:rPr>
          <w:rFonts w:eastAsia="Times New Roman"/>
          <w:b/>
          <w:bCs/>
          <w:iCs/>
          <w:color w:val="000000"/>
          <w:sz w:val="28"/>
          <w:szCs w:val="28"/>
        </w:rPr>
        <w:t>5.4. Внесение изменений в сведения об объектах, составляющих муниципальную казну, производится: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5.4.1. В случае улучшения объекта, влекущего увеличение его первоначальной стоимости, при наличии следующих документов:</w:t>
      </w:r>
    </w:p>
    <w:p w:rsidR="00DC09C3" w:rsidRPr="00DC09C3" w:rsidRDefault="00DC09C3" w:rsidP="00DC09C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DC09C3">
        <w:rPr>
          <w:rFonts w:eastAsia="Times New Roman"/>
          <w:color w:val="000000"/>
          <w:sz w:val="28"/>
          <w:szCs w:val="28"/>
        </w:rPr>
        <w:t>- постановления (распоряжения Администрации Беловского района Курской области;</w:t>
      </w:r>
      <w:proofErr w:type="gramEnd"/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акта приема – передачи произведенных улучшений.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5.4.2. В случае проведения в установленном законом порядке независимой оценки объектов муниципальной казны при наличии следующих документов: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договора;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отчета об оценке.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5.4.3. По результатам инвентаризации объектов муниципальной казны, проводимой в установленном законом порядке, при наличии следующих документов:</w:t>
      </w:r>
    </w:p>
    <w:p w:rsidR="00DC09C3" w:rsidRPr="00DC09C3" w:rsidRDefault="00DC09C3" w:rsidP="00DC09C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постановления (распоряжения) Администрации Беловского района Курской области;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инвентаризационной описи;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технического паспорта БТИ (по недвижимому имуществу).</w:t>
      </w:r>
    </w:p>
    <w:p w:rsidR="00DC09C3" w:rsidRPr="00DC09C3" w:rsidRDefault="00DC09C3" w:rsidP="00DC09C3">
      <w:pPr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b/>
          <w:bCs/>
          <w:iCs/>
          <w:color w:val="000000"/>
          <w:sz w:val="28"/>
          <w:szCs w:val="28"/>
        </w:rPr>
        <w:t>5.5. Снятие с учета объектов муниципальной казны производится: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5.5.1. В случае передачи имущества в хозяйственное ведение или оперативное управление, передачи имущества по разграничению собственности при наличии следующих документов:</w:t>
      </w:r>
    </w:p>
    <w:p w:rsidR="00DC09C3" w:rsidRPr="00DC09C3" w:rsidRDefault="00DC09C3" w:rsidP="00DC09C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постановления (распоряжения) Администрации Беловского района Курской области</w:t>
      </w:r>
      <w:proofErr w:type="gramStart"/>
      <w:r w:rsidRPr="00DC09C3">
        <w:rPr>
          <w:rFonts w:eastAsia="Times New Roman"/>
          <w:color w:val="000000"/>
          <w:sz w:val="28"/>
          <w:szCs w:val="28"/>
        </w:rPr>
        <w:t xml:space="preserve"> ;</w:t>
      </w:r>
      <w:proofErr w:type="gramEnd"/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акта приема – передачи нефинансовых активов ф. 0504101.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5.5.2. В случае отчуждения имущества по гражданско – правовым сделкам (в том числе в порядке приватизации) при наличии следующих документов;</w:t>
      </w:r>
    </w:p>
    <w:p w:rsidR="00DC09C3" w:rsidRPr="00DC09C3" w:rsidRDefault="00DC09C3" w:rsidP="00DC09C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постановления (распоряжения) Администрации Беловского района Курской области;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договора;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передаточного акта.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5.5.3. В случае списания объектов муниципальной казны при наличии следующих документов:</w:t>
      </w:r>
    </w:p>
    <w:p w:rsidR="00DC09C3" w:rsidRPr="00DC09C3" w:rsidRDefault="00DC09C3" w:rsidP="00DC09C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постановления (распоряжения) Администрации Беловского района Курской области;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акта о сносе (для зданий и сооружений);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акта о списании.</w:t>
      </w:r>
    </w:p>
    <w:p w:rsidR="00DC09C3" w:rsidRDefault="00DC09C3" w:rsidP="00DC09C3">
      <w:pPr>
        <w:ind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b/>
          <w:bCs/>
          <w:color w:val="000000"/>
          <w:sz w:val="28"/>
          <w:szCs w:val="28"/>
        </w:rPr>
        <w:t>6. Инвентарный учет муниципальной казны</w:t>
      </w:r>
    </w:p>
    <w:p w:rsidR="00DC09C3" w:rsidRDefault="00DC09C3" w:rsidP="00DC09C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6.1. Единицей бюджетного учета нефинансовых активов имущества казны является инвентарный объект. Каждому инвентарному объекту, независимо от того, находится ли он в эксплуатации, в запасе или в консервации, присваивается уникальный инвентарный номер.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Каждому инвентарному объекту непроизведенных активов присваивается уникальный инвентарный порядковый номер, который используется исключительно в регистрах учета.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6.2. Инвентарный номер, присвоенный объекту нефинансовых активов, сохраняется за ним на весь период нахождения в составе казны. Инвентарные номера списанных с бюджетного учета объектов имущества казны не присваиваются вновь принятым к бюджетному учету объектам.</w:t>
      </w:r>
    </w:p>
    <w:p w:rsidR="00DC09C3" w:rsidRPr="00DC09C3" w:rsidRDefault="00DC09C3" w:rsidP="00DC09C3">
      <w:pPr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b/>
          <w:bCs/>
          <w:color w:val="000000"/>
          <w:sz w:val="28"/>
          <w:szCs w:val="28"/>
        </w:rPr>
        <w:t>7. Принятие к бюджетному учету и оценка нефинансовых активов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DC09C3">
        <w:rPr>
          <w:rFonts w:eastAsia="Times New Roman"/>
          <w:b/>
          <w:bCs/>
          <w:color w:val="000000"/>
          <w:sz w:val="28"/>
          <w:szCs w:val="28"/>
        </w:rPr>
        <w:t>имущества казны</w:t>
      </w:r>
    </w:p>
    <w:p w:rsidR="00DC09C3" w:rsidRDefault="00DC09C3" w:rsidP="00DC09C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7.1. Признание в бюджетном учете нефинансовых активов имущества казны, а также изменяющие их факты хозяйственной жизни отражаются в бюджетном учете на основании первичных учетных документов и (или) сводных учетных документов.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7.2. Субъектом учета нефинансовых активов имущества казны является Администрация Беловского района Курской области, уполномоченная на управление и распоряжение имуществом, составляющим казну муниципального района «</w:t>
      </w:r>
      <w:proofErr w:type="spellStart"/>
      <w:r w:rsidRPr="00DC09C3">
        <w:rPr>
          <w:rFonts w:eastAsia="Times New Roman"/>
          <w:color w:val="000000"/>
          <w:sz w:val="28"/>
          <w:szCs w:val="28"/>
        </w:rPr>
        <w:t>Беловский</w:t>
      </w:r>
      <w:proofErr w:type="spellEnd"/>
      <w:r w:rsidRPr="00DC09C3">
        <w:rPr>
          <w:rFonts w:eastAsia="Times New Roman"/>
          <w:color w:val="000000"/>
          <w:sz w:val="28"/>
          <w:szCs w:val="28"/>
        </w:rPr>
        <w:t xml:space="preserve"> район» Курской области.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 xml:space="preserve">7.3. </w:t>
      </w:r>
      <w:proofErr w:type="gramStart"/>
      <w:r w:rsidRPr="00DC09C3">
        <w:rPr>
          <w:rFonts w:eastAsia="Times New Roman"/>
          <w:color w:val="000000"/>
          <w:sz w:val="28"/>
          <w:szCs w:val="28"/>
        </w:rPr>
        <w:t>Первоначальной стоимостью вновь выстроенных (созданных, приобретенных) зданий, сооружений и иного имущества, отнесенного согласно законодательству Российской Федерации к недвижимому имуществу и движимого имущества, составляющего казну, в том числе созданного хозяйственным способом, является сумма фактических затрат на их приобретение, создание, изготовление, увеличение первоначальной (балансовой) стоимости имущества, составляющего казну, в результате работ по достройке, реконструкции зданий (сооружений), в том числе с элементами реставрации</w:t>
      </w:r>
      <w:proofErr w:type="gramEnd"/>
      <w:r w:rsidRPr="00DC09C3">
        <w:rPr>
          <w:rFonts w:eastAsia="Times New Roman"/>
          <w:color w:val="000000"/>
          <w:sz w:val="28"/>
          <w:szCs w:val="28"/>
        </w:rPr>
        <w:t>, технического перевооружения.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7.4. Первоначальной стоимостью при признании нефинансовых активов имущества казны, поступающих путем необменных операций, в частности выморочное имущество, конфискованное имущество, имущество, приобретаемое вследствие дарения в пользу публично-правового образования, является стоимость, указанная в документе, устанавливающем возникновение муниципальной собственности, либо справедливая стоимость на дату признания, определяемая методом рыночных цен.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7.5. Первоначальной стоимостью при признании нефинансовых активов имущества казны в случаях прекращения имущественных прав у муниципальных учреждений и предприятий, за которыми было закреплено указанное имущество на праве оперативного управления или хозяйственного ведения, является стоимость, отраженная передающей стороной (учреждением, предприятием) в передаточных документах.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7.6. В случае</w:t>
      </w:r>
      <w:proofErr w:type="gramStart"/>
      <w:r w:rsidRPr="00DC09C3">
        <w:rPr>
          <w:rFonts w:eastAsia="Times New Roman"/>
          <w:color w:val="000000"/>
          <w:sz w:val="28"/>
          <w:szCs w:val="28"/>
        </w:rPr>
        <w:t>,</w:t>
      </w:r>
      <w:proofErr w:type="gramEnd"/>
      <w:r w:rsidRPr="00DC09C3">
        <w:rPr>
          <w:rFonts w:eastAsia="Times New Roman"/>
          <w:color w:val="000000"/>
          <w:sz w:val="28"/>
          <w:szCs w:val="28"/>
        </w:rPr>
        <w:t xml:space="preserve"> если при признании в бюджетном учете нефинансовые активы имущества казны, поступающие путем необменных операций, не могут быть оценены по справедливой стоимости и документы, подтверждающие поступление нефинансовых активов имущества казны, не содержат информацию об их стоимости, в целях обеспечения непрерывного ведения бюджетного учета и полноты отражения в бюджетном учете свершившихся фактов хозяйственной деятельности первоначальная стоимость нефинансовых активов имущества казны признается в условной оценке - один объект, один рубль.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7.7. Земельные участки в составе муниципальной казны учитываются по их кадастровой стоимости, а при отсутствии кадастровой стоимости земельного участка - по стоимости, рассчитанной исходя из наименьшей кадастровой стоимости квадратного метра земельного участка, граничащего с объектом учета, либо, при невозможности определения такой стоимости, - в условной оценке, один квадратный метр - 1 рубль.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7.8. Объекты имущества в составе муниципальной казны отражаются в бюджетном учете в стоимостном выражении с указанием инвентарного номера. В целях контроля соответствия учетных данных по объектам нефинансовых активов, составляющих муниципальную казну, сформированных в результате отражения операций, изменяющих показатели в денежном (стоимостном) выражении указанных активов на соответствующих счетах аналитического учета Рабочего плана счетов, осуществляется сверка учетных данных с данными реестра муниципального имущества.</w:t>
      </w:r>
    </w:p>
    <w:p w:rsidR="00DC09C3" w:rsidRDefault="00DC09C3" w:rsidP="00DC09C3">
      <w:pPr>
        <w:ind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b/>
          <w:bCs/>
          <w:color w:val="000000"/>
          <w:sz w:val="28"/>
          <w:szCs w:val="28"/>
        </w:rPr>
        <w:t>8. Выбытие с бюджетного учета нефинансовых активов</w:t>
      </w:r>
      <w:r w:rsidRPr="00DC09C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DC09C3">
        <w:rPr>
          <w:rFonts w:eastAsia="Times New Roman"/>
          <w:b/>
          <w:bCs/>
          <w:color w:val="000000"/>
          <w:sz w:val="28"/>
          <w:szCs w:val="28"/>
        </w:rPr>
        <w:t>имущества казны</w:t>
      </w:r>
    </w:p>
    <w:p w:rsidR="00DC09C3" w:rsidRDefault="00DC09C3" w:rsidP="00DC09C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8.1. Признание нефинансовых активов имущества казны в бюджетном учете в качестве активов прекращается в случае выбытия: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а) по основаниям, предусматривающим принятие собственником имущества решения о списании муниципального имущества;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б) при передаче в соответствии с договором безвозмездного пользования, в случае возникновения у получателя такого имущества объекта бюджетного учета в составе нефинансовых активов;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в) при передаче другой организации бюджетной сферы;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г) при передаче в результате реализации (продажи, обмене);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д) по иным основаниям в результате хищений, недостач, потерь, гибели или уничтожения имущества.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 xml:space="preserve">8.2. При прекращении </w:t>
      </w:r>
      <w:proofErr w:type="gramStart"/>
      <w:r w:rsidRPr="00DC09C3">
        <w:rPr>
          <w:rFonts w:eastAsia="Times New Roman"/>
          <w:color w:val="000000"/>
          <w:sz w:val="28"/>
          <w:szCs w:val="28"/>
        </w:rPr>
        <w:t>признания объекта нефинансовых активов имущества казны</w:t>
      </w:r>
      <w:proofErr w:type="gramEnd"/>
      <w:r w:rsidRPr="00DC09C3">
        <w:rPr>
          <w:rFonts w:eastAsia="Times New Roman"/>
          <w:color w:val="000000"/>
          <w:sz w:val="28"/>
          <w:szCs w:val="28"/>
        </w:rPr>
        <w:t xml:space="preserve"> в качестве актива Администрацией Беловского района Курской области отражается выбытие с бюджетного учета объекта нефинансовых активов имущества казны на соответствующих балансовых счетах бюджетного учета - по кредиту соответствующих балансовых счетов учета нефинансовых активов имущества казны.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8.3. При реализации (продаже, обмене) или распространении нефинансовых активов имущества казны, предназначенных для отчуждения, балансовая стоимость таких нефинансовых активов имущества казны признается в качестве уменьшения доходов в том периоде, в котором осуществляется обмен или распространение товаров. Доходы и расходы по операциям реализации (продажи, обмена) или распространения нефинансовых активов имущества казны, предназначенных для отчуждения, отражаются в бюджетном учете развернуто.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8.4. Выбытие нефинансовых активов имущества казны в пределах естественной убыли производится с отражением в составе расходов (затрат) текущего периода.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 xml:space="preserve">Выбытие нефинансовых активов имущества казны в результате потерь при стихийных бедствиях и иных чрезвычайных ситуациях производится </w:t>
      </w:r>
      <w:proofErr w:type="gramStart"/>
      <w:r w:rsidRPr="00DC09C3">
        <w:rPr>
          <w:rFonts w:eastAsia="Times New Roman"/>
          <w:color w:val="000000"/>
          <w:sz w:val="28"/>
          <w:szCs w:val="28"/>
        </w:rPr>
        <w:t>с отнесением на чрезвычайные расходы по операциям с активами в составе</w:t>
      </w:r>
      <w:proofErr w:type="gramEnd"/>
      <w:r w:rsidRPr="00DC09C3">
        <w:rPr>
          <w:rFonts w:eastAsia="Times New Roman"/>
          <w:color w:val="000000"/>
          <w:sz w:val="28"/>
          <w:szCs w:val="28"/>
        </w:rPr>
        <w:t xml:space="preserve"> финансового результата текущего отчетного периода.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Выбытие нефинансовых активов имущества казны в результате хищений, недостач, гибели или уничтожения, в том числе помимо воли владельца, производится в момент уничтожения или обнаружения недостачи с отнесением их балансовой стоимости на финансовый результат текущего отчетного периода (в уменьшение доходов от операций с активами). Сумма возмещения причиненного ущерба, подлежащая взысканию с виновного лица, отражается в составе финансового результата (доходы от операций с активами) по справедливой стоимости, определяемой методом рыночных цен.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8.5. Выбытие (отпуск) нефинансовых активов имущества казны, за исключением материальных запасов, составляющих казну, производится по стоимости каждой единицы.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Выбытие (отпуск) материальных запасов, составляющих казну, производится по стоимости каждой единицы либо по средней стоимости.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Определение средней стоимости материальных запасов, составляющих казну, производится по каждой группе (виду) материальных запасов, составляющих казну, путем деления общей стоимости группы (вида) материальных запасов, составляющих казну, на их количество.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 xml:space="preserve">Применение одного из (виду указанных </w:t>
      </w:r>
      <w:proofErr w:type="gramStart"/>
      <w:r w:rsidRPr="00DC09C3">
        <w:rPr>
          <w:rFonts w:eastAsia="Times New Roman"/>
          <w:color w:val="000000"/>
          <w:sz w:val="28"/>
          <w:szCs w:val="28"/>
        </w:rPr>
        <w:t>способов определения стоимости нефинансовых активов имущества казны</w:t>
      </w:r>
      <w:proofErr w:type="gramEnd"/>
      <w:r w:rsidRPr="00DC09C3">
        <w:rPr>
          <w:rFonts w:eastAsia="Times New Roman"/>
          <w:color w:val="000000"/>
          <w:sz w:val="28"/>
          <w:szCs w:val="28"/>
        </w:rPr>
        <w:t xml:space="preserve"> при выбытии по группе) нефинансовых активов имущества казны осуществляется в течение отчетного периода непрерывно и не подлежит изменению.</w:t>
      </w:r>
    </w:p>
    <w:p w:rsidR="00DC09C3" w:rsidRDefault="00DC09C3" w:rsidP="00DC09C3">
      <w:pPr>
        <w:ind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b/>
          <w:bCs/>
          <w:color w:val="000000"/>
          <w:sz w:val="28"/>
          <w:szCs w:val="28"/>
        </w:rPr>
        <w:t>9. Аналитический учет нефинансовых активов имущества казны</w:t>
      </w:r>
    </w:p>
    <w:p w:rsidR="00DC09C3" w:rsidRDefault="00DC09C3" w:rsidP="00DC09C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DC09C3" w:rsidRPr="00DC09C3" w:rsidRDefault="00DC09C3" w:rsidP="00DC09C3">
      <w:pPr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9.1. Для учета объектов имущества (нефинансовых активов), составляющих муниципальную казну, в разрезе материальных основных фондов, нематериальных основных фондов, непроизведенных активов и материальных запасов предназначен счет 010850000 «Нефинансовые активы, составляющие казну», по соответствующим видам объектов учета:</w:t>
      </w:r>
    </w:p>
    <w:p w:rsidR="00DC09C3" w:rsidRPr="00DC09C3" w:rsidRDefault="00DC09C3" w:rsidP="00DC09C3">
      <w:pPr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недвижимое имущество, составляющее казну;</w:t>
      </w:r>
    </w:p>
    <w:p w:rsidR="00DC09C3" w:rsidRPr="00DC09C3" w:rsidRDefault="00DC09C3" w:rsidP="00DC09C3">
      <w:pPr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движимое имущество, составляющее казну;</w:t>
      </w:r>
    </w:p>
    <w:p w:rsidR="00DC09C3" w:rsidRPr="00DC09C3" w:rsidRDefault="00DC09C3" w:rsidP="00DC09C3">
      <w:pPr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нематериальные активы, составляющие казну;</w:t>
      </w:r>
    </w:p>
    <w:p w:rsidR="00DC09C3" w:rsidRPr="00DC09C3" w:rsidRDefault="00DC09C3" w:rsidP="00DC09C3">
      <w:pPr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непроизведенные активы, составляющие казну;</w:t>
      </w:r>
    </w:p>
    <w:p w:rsidR="00DC09C3" w:rsidRPr="00DC09C3" w:rsidRDefault="00DC09C3" w:rsidP="00DC09C3">
      <w:pPr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материальные запасы, составляющие казну;</w:t>
      </w:r>
    </w:p>
    <w:p w:rsidR="00DC09C3" w:rsidRPr="00DC09C3" w:rsidRDefault="00DC09C3" w:rsidP="00DC09C3">
      <w:pPr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прочие активы, составляющие казну.</w:t>
      </w:r>
    </w:p>
    <w:p w:rsidR="00DC09C3" w:rsidRPr="00DC09C3" w:rsidRDefault="00DC09C3" w:rsidP="00DC09C3">
      <w:pPr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9.2. Аналитический учет объектов в составе имущества казны осуществляется в структуре, установленной для ведения реестра муниципального имущества муниципальной собственности муниципального района «</w:t>
      </w:r>
      <w:proofErr w:type="spellStart"/>
      <w:r w:rsidRPr="00DC09C3">
        <w:rPr>
          <w:rFonts w:eastAsia="Times New Roman"/>
          <w:color w:val="000000"/>
          <w:sz w:val="28"/>
          <w:szCs w:val="28"/>
        </w:rPr>
        <w:t>Беловский</w:t>
      </w:r>
      <w:proofErr w:type="spellEnd"/>
      <w:r w:rsidRPr="00DC09C3">
        <w:rPr>
          <w:rFonts w:eastAsia="Times New Roman"/>
          <w:color w:val="000000"/>
          <w:sz w:val="28"/>
          <w:szCs w:val="28"/>
        </w:rPr>
        <w:t xml:space="preserve"> район» Курской области.</w:t>
      </w:r>
    </w:p>
    <w:p w:rsidR="00DC09C3" w:rsidRPr="00DC09C3" w:rsidRDefault="00DC09C3" w:rsidP="00DC09C3">
      <w:pPr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Аналитический учет объектов в составе имущества казны, переданных по концессионным соглашениям ведется на соответствующих счетах аналитического учета счета 010890000 "Нефинансовые активы, составляющие казну, в концессии", по дополнительным аналитическим признакам - контрагент и правовое основание поступления (наименование концессионера и реквизиты концессионного соглашения), по соответствующим видам объектов:</w:t>
      </w:r>
    </w:p>
    <w:p w:rsidR="00DC09C3" w:rsidRPr="00DC09C3" w:rsidRDefault="00DC09C3" w:rsidP="00DC09C3">
      <w:pPr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 xml:space="preserve">- недвижимое имущество </w:t>
      </w:r>
      <w:proofErr w:type="spellStart"/>
      <w:r w:rsidRPr="00DC09C3">
        <w:rPr>
          <w:rFonts w:eastAsia="Times New Roman"/>
          <w:color w:val="000000"/>
          <w:sz w:val="28"/>
          <w:szCs w:val="28"/>
        </w:rPr>
        <w:t>концедента</w:t>
      </w:r>
      <w:proofErr w:type="spellEnd"/>
      <w:r w:rsidRPr="00DC09C3">
        <w:rPr>
          <w:rFonts w:eastAsia="Times New Roman"/>
          <w:color w:val="000000"/>
          <w:sz w:val="28"/>
          <w:szCs w:val="28"/>
        </w:rPr>
        <w:t>, составляющее казну;</w:t>
      </w:r>
    </w:p>
    <w:p w:rsidR="00DC09C3" w:rsidRPr="00DC09C3" w:rsidRDefault="00DC09C3" w:rsidP="00DC09C3">
      <w:pPr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 xml:space="preserve">- движимое имущество </w:t>
      </w:r>
      <w:proofErr w:type="spellStart"/>
      <w:r w:rsidRPr="00DC09C3">
        <w:rPr>
          <w:rFonts w:eastAsia="Times New Roman"/>
          <w:color w:val="000000"/>
          <w:sz w:val="28"/>
          <w:szCs w:val="28"/>
        </w:rPr>
        <w:t>концедента</w:t>
      </w:r>
      <w:proofErr w:type="spellEnd"/>
      <w:r w:rsidRPr="00DC09C3">
        <w:rPr>
          <w:rFonts w:eastAsia="Times New Roman"/>
          <w:color w:val="000000"/>
          <w:sz w:val="28"/>
          <w:szCs w:val="28"/>
        </w:rPr>
        <w:t>, составляющее казну;</w:t>
      </w:r>
    </w:p>
    <w:p w:rsidR="00DC09C3" w:rsidRPr="00DC09C3" w:rsidRDefault="00DC09C3" w:rsidP="00DC09C3">
      <w:pPr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 xml:space="preserve">- нематериальные активы </w:t>
      </w:r>
      <w:proofErr w:type="spellStart"/>
      <w:r w:rsidRPr="00DC09C3">
        <w:rPr>
          <w:rFonts w:eastAsia="Times New Roman"/>
          <w:color w:val="000000"/>
          <w:sz w:val="28"/>
          <w:szCs w:val="28"/>
        </w:rPr>
        <w:t>концедента</w:t>
      </w:r>
      <w:proofErr w:type="spellEnd"/>
      <w:r w:rsidRPr="00DC09C3">
        <w:rPr>
          <w:rFonts w:eastAsia="Times New Roman"/>
          <w:color w:val="000000"/>
          <w:sz w:val="28"/>
          <w:szCs w:val="28"/>
        </w:rPr>
        <w:t>, составляющие казну;</w:t>
      </w:r>
    </w:p>
    <w:p w:rsidR="00DC09C3" w:rsidRPr="00DC09C3" w:rsidRDefault="00DC09C3" w:rsidP="00DC09C3">
      <w:pPr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 xml:space="preserve">- непроизведенные активы </w:t>
      </w:r>
      <w:proofErr w:type="spellStart"/>
      <w:r w:rsidRPr="00DC09C3">
        <w:rPr>
          <w:rFonts w:eastAsia="Times New Roman"/>
          <w:color w:val="000000"/>
          <w:sz w:val="28"/>
          <w:szCs w:val="28"/>
        </w:rPr>
        <w:t>концедента</w:t>
      </w:r>
      <w:proofErr w:type="spellEnd"/>
      <w:r w:rsidRPr="00DC09C3">
        <w:rPr>
          <w:rFonts w:eastAsia="Times New Roman"/>
          <w:color w:val="000000"/>
          <w:sz w:val="28"/>
          <w:szCs w:val="28"/>
        </w:rPr>
        <w:t>, составляющие казну.</w:t>
      </w:r>
    </w:p>
    <w:p w:rsidR="00DC09C3" w:rsidRPr="00DC09C3" w:rsidRDefault="00DC09C3" w:rsidP="00DC09C3">
      <w:pPr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Введение аналитического учета по объектам в составе имущества казны на основании информации из реестра муниципального имущества муниципального района «</w:t>
      </w:r>
      <w:proofErr w:type="spellStart"/>
      <w:r w:rsidRPr="00DC09C3">
        <w:rPr>
          <w:rFonts w:eastAsia="Times New Roman"/>
          <w:color w:val="000000"/>
          <w:sz w:val="28"/>
          <w:szCs w:val="28"/>
        </w:rPr>
        <w:t>Беловский</w:t>
      </w:r>
      <w:proofErr w:type="spellEnd"/>
      <w:r w:rsidRPr="00DC09C3">
        <w:rPr>
          <w:rFonts w:eastAsia="Times New Roman"/>
          <w:color w:val="000000"/>
          <w:sz w:val="28"/>
          <w:szCs w:val="28"/>
        </w:rPr>
        <w:t xml:space="preserve"> район» Курской области ведется:</w:t>
      </w:r>
    </w:p>
    <w:p w:rsidR="00DC09C3" w:rsidRPr="00DC09C3" w:rsidRDefault="00DC09C3" w:rsidP="00DC09C3">
      <w:pPr>
        <w:ind w:firstLine="72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в части имущества муниципального района «</w:t>
      </w:r>
      <w:proofErr w:type="spellStart"/>
      <w:r w:rsidRPr="00DC09C3">
        <w:rPr>
          <w:rFonts w:eastAsia="Times New Roman"/>
          <w:color w:val="000000"/>
          <w:sz w:val="28"/>
          <w:szCs w:val="28"/>
        </w:rPr>
        <w:t>Беловский</w:t>
      </w:r>
      <w:proofErr w:type="spellEnd"/>
      <w:r w:rsidRPr="00DC09C3">
        <w:rPr>
          <w:rFonts w:eastAsia="Times New Roman"/>
          <w:color w:val="000000"/>
          <w:sz w:val="28"/>
          <w:szCs w:val="28"/>
        </w:rPr>
        <w:t xml:space="preserve"> район» Курской области - в соответствии с данным порядком Администрации Беловского района Курской области, осуществляющего полномочия и функции собственника в отношении имущества, составляющего казну муниципального района.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Ведение инвентарного учета объектов имущества казны муниципального района «</w:t>
      </w:r>
      <w:proofErr w:type="spellStart"/>
      <w:r w:rsidRPr="00DC09C3">
        <w:rPr>
          <w:rFonts w:eastAsia="Times New Roman"/>
          <w:color w:val="000000"/>
          <w:sz w:val="28"/>
          <w:szCs w:val="28"/>
        </w:rPr>
        <w:t>Беловский</w:t>
      </w:r>
      <w:proofErr w:type="spellEnd"/>
      <w:r w:rsidRPr="00DC09C3">
        <w:rPr>
          <w:rFonts w:eastAsia="Times New Roman"/>
          <w:color w:val="000000"/>
          <w:sz w:val="28"/>
          <w:szCs w:val="28"/>
        </w:rPr>
        <w:t xml:space="preserve"> район» Курской области производится в соответствии с порядком бухгалтерского учета объектов основных средств, нематериальных активов, непроизведенных активов и материальных запасов осуществляется в соответствии с данным порядком.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9.3. Учет операций по выбытию, перемещению нефинансовых активов, составляющих муниципальную казну, ведется в Журнале операций по выбытию и перемещению нефинансовых активов.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Учет операций по поступлению нефинансовых активов, составляющих муниципальную казну, ведется в соответствии с содержанием факта хозяйственной жизни: в Журнале операций по выбытию и перемещению нефинансовых активов, в Журнале по прочим операциям.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Учет операций по изменению стоимости нефинансовых активов, составляющих муниципальную казну, по результатам проведенных переоценок, в том числе при изменении кадастровых стоимостей земельных участков и (или) справедливых стоимостей объектов, предназначенных для отчуждения не в пользу организаций бюджетной сферы, ведется в Журнале по прочим операциям.</w:t>
      </w:r>
    </w:p>
    <w:p w:rsidR="00DC09C3" w:rsidRDefault="00DC09C3" w:rsidP="00DC09C3">
      <w:pPr>
        <w:ind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b/>
          <w:bCs/>
          <w:color w:val="000000"/>
          <w:sz w:val="28"/>
          <w:szCs w:val="28"/>
        </w:rPr>
        <w:t>10. Амортизация нефинансовых активов имущества казны</w:t>
      </w:r>
    </w:p>
    <w:p w:rsidR="00DC09C3" w:rsidRDefault="00DC09C3" w:rsidP="00DC09C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10.1. По объектам материальных и нематериальных основных фондов, составляющим муниципальную казну амортизация отражается в следующем порядке: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по объектам нефинансовых активов, включенным в состав муниципальной казны по основанию прекращения права оперативного управления (хозяйственного ведения), амортизация отражается в размере сумм, учтенных (начисленных) последним правообладателем;</w:t>
      </w:r>
    </w:p>
    <w:p w:rsidR="00DC09C3" w:rsidRPr="00DC09C3" w:rsidRDefault="00DC09C3" w:rsidP="00DC09C3">
      <w:pPr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на объекты нефинансовых активов с даты их включения в состав муниципальной казны амортизация не начисляется до их вовлечения в хозяйственный оборот (в частности, передачи нефинансовых активов имущества казны в аренду, безвозмездное пользование, постоянное (бессрочное) пользование, оперативное управление).</w:t>
      </w:r>
    </w:p>
    <w:p w:rsidR="00DC09C3" w:rsidRPr="00DC09C3" w:rsidRDefault="00DC09C3" w:rsidP="00DC09C3">
      <w:pPr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10.2. Амортизация нефинансовых активов, начисленная на дату их включения в состав имущества казны, отражается на счетах:</w:t>
      </w:r>
    </w:p>
    <w:p w:rsidR="00DC09C3" w:rsidRPr="00DC09C3" w:rsidRDefault="00DC09C3" w:rsidP="00DC09C3">
      <w:pPr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- 010451000 «Амортизация недвижимого имущества в составе имущества казны»,</w:t>
      </w:r>
    </w:p>
    <w:p w:rsidR="00DC09C3" w:rsidRPr="00DC09C3" w:rsidRDefault="00DC09C3" w:rsidP="00DC09C3">
      <w:pPr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- 010452000 «Амортизация движимого имущества в составе имущества казны»,</w:t>
      </w:r>
    </w:p>
    <w:p w:rsidR="00DC09C3" w:rsidRPr="00DC09C3" w:rsidRDefault="00DC09C3" w:rsidP="00DC09C3">
      <w:pPr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- 010454000 «Амортизация нематериальных активов в составе имущества казны»,</w:t>
      </w:r>
    </w:p>
    <w:p w:rsidR="00DC09C3" w:rsidRPr="00DC09C3" w:rsidRDefault="00DC09C3" w:rsidP="00DC09C3">
      <w:pPr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- 010459000 «Амортизация имущества казны в концессии».</w:t>
      </w:r>
    </w:p>
    <w:p w:rsidR="00DC09C3" w:rsidRPr="00DC09C3" w:rsidRDefault="00DC09C3" w:rsidP="00DC09C3">
      <w:pPr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10.3.  Расчет и единовременное начисление суммы амортизации за период нахождения объекта в составе нефинансовых активов имущества казны осуществляется при вовлечении объекта в хозяйственный оборот. При этом указанный расчет и единовременное начисление суммы амортизации осуществляется на основании данных о его первоначальной (балансовой, остаточной) стоимости, иной стоимости объекта, указанной в реестре муниципальной казны и срока нахождения в составе имущества казны.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10.4. Начисление амортизации по объектам нефинансовых активов, составляющих муниципальную казну в концессии, осуществляется в соответствии с положениями федерального стандарта бухгалтерского учета для организаций государственного сектора "Концессионные соглашения":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DC09C3">
        <w:rPr>
          <w:rFonts w:eastAsia="Times New Roman"/>
          <w:color w:val="000000"/>
          <w:sz w:val="28"/>
          <w:szCs w:val="28"/>
        </w:rPr>
        <w:t xml:space="preserve">- начисление амортизации по имуществу </w:t>
      </w:r>
      <w:proofErr w:type="spellStart"/>
      <w:r w:rsidRPr="00DC09C3">
        <w:rPr>
          <w:rFonts w:eastAsia="Times New Roman"/>
          <w:color w:val="000000"/>
          <w:sz w:val="28"/>
          <w:szCs w:val="28"/>
        </w:rPr>
        <w:t>концедента</w:t>
      </w:r>
      <w:proofErr w:type="spellEnd"/>
      <w:r w:rsidRPr="00DC09C3">
        <w:rPr>
          <w:rFonts w:eastAsia="Times New Roman"/>
          <w:color w:val="000000"/>
          <w:sz w:val="28"/>
          <w:szCs w:val="28"/>
        </w:rPr>
        <w:t xml:space="preserve"> осуществляется уполномоченным субъектом учета в течение срока действия концессионного соглашения методом, применяемым для амортизации объектов нефинансовых активов, к которым относится переданное имущество.  </w:t>
      </w:r>
    </w:p>
    <w:p w:rsidR="00DC09C3" w:rsidRDefault="00DC09C3" w:rsidP="00DC09C3">
      <w:pPr>
        <w:ind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b/>
          <w:bCs/>
          <w:color w:val="000000"/>
          <w:sz w:val="28"/>
          <w:szCs w:val="28"/>
        </w:rPr>
        <w:t>11. Порядок инвентаризации нефинансовых активов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DC09C3">
        <w:rPr>
          <w:rFonts w:eastAsia="Times New Roman"/>
          <w:b/>
          <w:bCs/>
          <w:color w:val="000000"/>
          <w:sz w:val="28"/>
          <w:szCs w:val="28"/>
        </w:rPr>
        <w:t>имущества казны</w:t>
      </w:r>
    </w:p>
    <w:p w:rsidR="00DC09C3" w:rsidRDefault="00DC09C3" w:rsidP="00DC09C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11.1. Для обеспечения достоверности данных учета муниципальной казны производится инвентаризация имущества казны, в ходе которой проверяется и документально подтверждается наличие объектов собственности и их состояние. Инвентаризация нефинансовых активов имущества казны муниципального района «</w:t>
      </w:r>
      <w:proofErr w:type="spellStart"/>
      <w:r w:rsidRPr="00DC09C3">
        <w:rPr>
          <w:rFonts w:eastAsia="Times New Roman"/>
          <w:color w:val="000000"/>
          <w:sz w:val="28"/>
          <w:szCs w:val="28"/>
        </w:rPr>
        <w:t>Беловский</w:t>
      </w:r>
      <w:proofErr w:type="spellEnd"/>
      <w:r w:rsidRPr="00DC09C3">
        <w:rPr>
          <w:rFonts w:eastAsia="Times New Roman"/>
          <w:color w:val="000000"/>
          <w:sz w:val="28"/>
          <w:szCs w:val="28"/>
        </w:rPr>
        <w:t xml:space="preserve"> район» Курской области осуществляется Администрацией Беловского района Курской области.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11.2. Проведение инвентаризации нефинансовых активов имущества муниципальной казны обязательно: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при передаче имущества в аренду, продаже казенного имущества, перед составлением годовой бюджетной отчетности;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при смене лиц, ответственных за ведение реестра имущества муниципальной казны;</w:t>
      </w:r>
    </w:p>
    <w:p w:rsidR="00DC09C3" w:rsidRPr="00DC09C3" w:rsidRDefault="00DC09C3" w:rsidP="00DC09C3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при выявлении фактов хищения, злоупотребления или порчи имущества, находящегося в муниципальной собственности;</w:t>
      </w:r>
    </w:p>
    <w:p w:rsidR="00DC09C3" w:rsidRDefault="00DC09C3" w:rsidP="00DC09C3">
      <w:pPr>
        <w:ind w:firstLine="708"/>
        <w:jc w:val="both"/>
        <w:rPr>
          <w:sz w:val="28"/>
          <w:szCs w:val="28"/>
        </w:rPr>
      </w:pPr>
      <w:r w:rsidRPr="00DC09C3">
        <w:rPr>
          <w:rFonts w:eastAsia="Times New Roman"/>
          <w:color w:val="000000"/>
          <w:sz w:val="28"/>
          <w:szCs w:val="28"/>
        </w:rPr>
        <w:t>- в случае стихийного бедствия, пожара или других чрезвычайных ситуаций, в других случаях, предусмотренных законодательством Российской Федерации.</w:t>
      </w:r>
      <w:bookmarkStart w:id="2" w:name="_GoBack"/>
      <w:bookmarkEnd w:id="2"/>
    </w:p>
    <w:sectPr w:rsidR="00DC09C3" w:rsidSect="00DD094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689" w:rsidRDefault="009D7689" w:rsidP="008C554A">
      <w:r>
        <w:separator/>
      </w:r>
    </w:p>
  </w:endnote>
  <w:endnote w:type="continuationSeparator" w:id="0">
    <w:p w:rsidR="009D7689" w:rsidRDefault="009D7689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689" w:rsidRDefault="009D7689" w:rsidP="008C554A">
      <w:r>
        <w:separator/>
      </w:r>
    </w:p>
  </w:footnote>
  <w:footnote w:type="continuationSeparator" w:id="0">
    <w:p w:rsidR="009D7689" w:rsidRDefault="009D7689" w:rsidP="008C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0764C"/>
    <w:rsid w:val="000156D6"/>
    <w:rsid w:val="00017B22"/>
    <w:rsid w:val="00024C76"/>
    <w:rsid w:val="00030878"/>
    <w:rsid w:val="00031CB9"/>
    <w:rsid w:val="00036386"/>
    <w:rsid w:val="00040F21"/>
    <w:rsid w:val="00040F5C"/>
    <w:rsid w:val="0005377B"/>
    <w:rsid w:val="0005519A"/>
    <w:rsid w:val="00057A44"/>
    <w:rsid w:val="00057E45"/>
    <w:rsid w:val="00061F35"/>
    <w:rsid w:val="0006541F"/>
    <w:rsid w:val="00066A0A"/>
    <w:rsid w:val="00070ABE"/>
    <w:rsid w:val="000710B6"/>
    <w:rsid w:val="0007343B"/>
    <w:rsid w:val="00087AD7"/>
    <w:rsid w:val="000952B8"/>
    <w:rsid w:val="00096542"/>
    <w:rsid w:val="00097477"/>
    <w:rsid w:val="000A3B51"/>
    <w:rsid w:val="000A4F4C"/>
    <w:rsid w:val="000A72EC"/>
    <w:rsid w:val="000B3998"/>
    <w:rsid w:val="000B72C8"/>
    <w:rsid w:val="000C1AC7"/>
    <w:rsid w:val="000C7CF3"/>
    <w:rsid w:val="000D271C"/>
    <w:rsid w:val="000D5889"/>
    <w:rsid w:val="000D7253"/>
    <w:rsid w:val="000F0209"/>
    <w:rsid w:val="000F3529"/>
    <w:rsid w:val="000F465B"/>
    <w:rsid w:val="000F6CF8"/>
    <w:rsid w:val="00100DEA"/>
    <w:rsid w:val="00102517"/>
    <w:rsid w:val="00106040"/>
    <w:rsid w:val="00116E16"/>
    <w:rsid w:val="00117CF8"/>
    <w:rsid w:val="00123A50"/>
    <w:rsid w:val="00123CC4"/>
    <w:rsid w:val="00126DCB"/>
    <w:rsid w:val="00130017"/>
    <w:rsid w:val="00131EB2"/>
    <w:rsid w:val="00132AB0"/>
    <w:rsid w:val="001340C3"/>
    <w:rsid w:val="00134EEC"/>
    <w:rsid w:val="00135D5A"/>
    <w:rsid w:val="0013667C"/>
    <w:rsid w:val="0014195A"/>
    <w:rsid w:val="00141FDB"/>
    <w:rsid w:val="00144874"/>
    <w:rsid w:val="00147702"/>
    <w:rsid w:val="001540AA"/>
    <w:rsid w:val="00154CA7"/>
    <w:rsid w:val="00154E7B"/>
    <w:rsid w:val="001552C0"/>
    <w:rsid w:val="001600B4"/>
    <w:rsid w:val="001603A1"/>
    <w:rsid w:val="00162920"/>
    <w:rsid w:val="001633E9"/>
    <w:rsid w:val="00165B35"/>
    <w:rsid w:val="0016683C"/>
    <w:rsid w:val="0016748E"/>
    <w:rsid w:val="00175A2D"/>
    <w:rsid w:val="00182E7B"/>
    <w:rsid w:val="00184791"/>
    <w:rsid w:val="00185247"/>
    <w:rsid w:val="00190817"/>
    <w:rsid w:val="001913EC"/>
    <w:rsid w:val="001A196E"/>
    <w:rsid w:val="001B0498"/>
    <w:rsid w:val="001B0A9E"/>
    <w:rsid w:val="001B1111"/>
    <w:rsid w:val="001C04AE"/>
    <w:rsid w:val="001C4920"/>
    <w:rsid w:val="001C5D81"/>
    <w:rsid w:val="001C6A8E"/>
    <w:rsid w:val="001D1638"/>
    <w:rsid w:val="001D1D11"/>
    <w:rsid w:val="001D4BE4"/>
    <w:rsid w:val="001D698F"/>
    <w:rsid w:val="001E0746"/>
    <w:rsid w:val="001E2E82"/>
    <w:rsid w:val="001E5825"/>
    <w:rsid w:val="00205420"/>
    <w:rsid w:val="002058A3"/>
    <w:rsid w:val="00206DF3"/>
    <w:rsid w:val="00220A17"/>
    <w:rsid w:val="002236DE"/>
    <w:rsid w:val="00223C55"/>
    <w:rsid w:val="00224A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531"/>
    <w:rsid w:val="00254962"/>
    <w:rsid w:val="002634D3"/>
    <w:rsid w:val="00263AEF"/>
    <w:rsid w:val="002642C5"/>
    <w:rsid w:val="002706D0"/>
    <w:rsid w:val="0027096B"/>
    <w:rsid w:val="0027113A"/>
    <w:rsid w:val="002725EC"/>
    <w:rsid w:val="00281B1C"/>
    <w:rsid w:val="00283ED2"/>
    <w:rsid w:val="00284526"/>
    <w:rsid w:val="0029259D"/>
    <w:rsid w:val="00293A00"/>
    <w:rsid w:val="002955B9"/>
    <w:rsid w:val="002A26C9"/>
    <w:rsid w:val="002B137F"/>
    <w:rsid w:val="002C01E4"/>
    <w:rsid w:val="002C2983"/>
    <w:rsid w:val="002C4C6F"/>
    <w:rsid w:val="002C6480"/>
    <w:rsid w:val="002D2300"/>
    <w:rsid w:val="002D2451"/>
    <w:rsid w:val="002D3262"/>
    <w:rsid w:val="002D4154"/>
    <w:rsid w:val="002D4240"/>
    <w:rsid w:val="002D563D"/>
    <w:rsid w:val="002E15F0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275CB"/>
    <w:rsid w:val="003319AF"/>
    <w:rsid w:val="00332344"/>
    <w:rsid w:val="00332726"/>
    <w:rsid w:val="00335C6C"/>
    <w:rsid w:val="00336F08"/>
    <w:rsid w:val="00337F0E"/>
    <w:rsid w:val="0034569D"/>
    <w:rsid w:val="00346EF5"/>
    <w:rsid w:val="00350F92"/>
    <w:rsid w:val="00352854"/>
    <w:rsid w:val="0035602E"/>
    <w:rsid w:val="003578BA"/>
    <w:rsid w:val="003755DC"/>
    <w:rsid w:val="003760FD"/>
    <w:rsid w:val="00385077"/>
    <w:rsid w:val="00386264"/>
    <w:rsid w:val="00392EBC"/>
    <w:rsid w:val="00393607"/>
    <w:rsid w:val="00397914"/>
    <w:rsid w:val="003A4216"/>
    <w:rsid w:val="003A47E2"/>
    <w:rsid w:val="003B03DE"/>
    <w:rsid w:val="003B23F8"/>
    <w:rsid w:val="003B3103"/>
    <w:rsid w:val="003B4D5A"/>
    <w:rsid w:val="003B6F74"/>
    <w:rsid w:val="003C6C0D"/>
    <w:rsid w:val="003C6CC6"/>
    <w:rsid w:val="003C6E10"/>
    <w:rsid w:val="003D37C7"/>
    <w:rsid w:val="003D4245"/>
    <w:rsid w:val="003D6805"/>
    <w:rsid w:val="003E065F"/>
    <w:rsid w:val="003E1577"/>
    <w:rsid w:val="003E40F7"/>
    <w:rsid w:val="003E7F63"/>
    <w:rsid w:val="003F1C2D"/>
    <w:rsid w:val="003F40EE"/>
    <w:rsid w:val="00404C59"/>
    <w:rsid w:val="00407512"/>
    <w:rsid w:val="00410DF2"/>
    <w:rsid w:val="004160C3"/>
    <w:rsid w:val="004167B4"/>
    <w:rsid w:val="004204CB"/>
    <w:rsid w:val="00423FAB"/>
    <w:rsid w:val="00425F75"/>
    <w:rsid w:val="004262BB"/>
    <w:rsid w:val="00430D75"/>
    <w:rsid w:val="00434295"/>
    <w:rsid w:val="00442799"/>
    <w:rsid w:val="0044536A"/>
    <w:rsid w:val="00446C3E"/>
    <w:rsid w:val="0045227A"/>
    <w:rsid w:val="004559E2"/>
    <w:rsid w:val="00460654"/>
    <w:rsid w:val="00462E93"/>
    <w:rsid w:val="004639A5"/>
    <w:rsid w:val="00464EF5"/>
    <w:rsid w:val="0046641B"/>
    <w:rsid w:val="00466A05"/>
    <w:rsid w:val="00470F75"/>
    <w:rsid w:val="004730A2"/>
    <w:rsid w:val="00473D68"/>
    <w:rsid w:val="00476C81"/>
    <w:rsid w:val="00483D8D"/>
    <w:rsid w:val="00490BCF"/>
    <w:rsid w:val="00491027"/>
    <w:rsid w:val="00493D06"/>
    <w:rsid w:val="00494B62"/>
    <w:rsid w:val="00497A6F"/>
    <w:rsid w:val="004A0B1A"/>
    <w:rsid w:val="004A145C"/>
    <w:rsid w:val="004A2F08"/>
    <w:rsid w:val="004A4570"/>
    <w:rsid w:val="004A56F1"/>
    <w:rsid w:val="004A63BF"/>
    <w:rsid w:val="004B0B86"/>
    <w:rsid w:val="004B2E37"/>
    <w:rsid w:val="004B47BD"/>
    <w:rsid w:val="004B5233"/>
    <w:rsid w:val="004B608C"/>
    <w:rsid w:val="004B7891"/>
    <w:rsid w:val="004B7A11"/>
    <w:rsid w:val="004C1359"/>
    <w:rsid w:val="004C1836"/>
    <w:rsid w:val="004C3691"/>
    <w:rsid w:val="004C4C41"/>
    <w:rsid w:val="004D05F3"/>
    <w:rsid w:val="004D121B"/>
    <w:rsid w:val="004D33CF"/>
    <w:rsid w:val="004D47F9"/>
    <w:rsid w:val="004D4A10"/>
    <w:rsid w:val="004D59DF"/>
    <w:rsid w:val="004D752B"/>
    <w:rsid w:val="004D7B9B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5C17"/>
    <w:rsid w:val="0053639A"/>
    <w:rsid w:val="005403C0"/>
    <w:rsid w:val="0054141F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6A0"/>
    <w:rsid w:val="00575F04"/>
    <w:rsid w:val="00576A9E"/>
    <w:rsid w:val="0057754F"/>
    <w:rsid w:val="0057788B"/>
    <w:rsid w:val="00577A83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656E"/>
    <w:rsid w:val="005969A6"/>
    <w:rsid w:val="0059751B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F123A"/>
    <w:rsid w:val="005F21AD"/>
    <w:rsid w:val="005F2873"/>
    <w:rsid w:val="005F43DC"/>
    <w:rsid w:val="005F4605"/>
    <w:rsid w:val="005F4D92"/>
    <w:rsid w:val="005F550B"/>
    <w:rsid w:val="005F5FA4"/>
    <w:rsid w:val="005F62D8"/>
    <w:rsid w:val="006004D4"/>
    <w:rsid w:val="006044E0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AB0"/>
    <w:rsid w:val="006409A2"/>
    <w:rsid w:val="00650BA4"/>
    <w:rsid w:val="0065281A"/>
    <w:rsid w:val="0065308C"/>
    <w:rsid w:val="00653110"/>
    <w:rsid w:val="0065421C"/>
    <w:rsid w:val="00662D8C"/>
    <w:rsid w:val="00664F99"/>
    <w:rsid w:val="006651A7"/>
    <w:rsid w:val="006656E5"/>
    <w:rsid w:val="0066703B"/>
    <w:rsid w:val="006816ED"/>
    <w:rsid w:val="00683EA0"/>
    <w:rsid w:val="006875A1"/>
    <w:rsid w:val="0069012E"/>
    <w:rsid w:val="00693A25"/>
    <w:rsid w:val="00693CFB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258D"/>
    <w:rsid w:val="006D5E35"/>
    <w:rsid w:val="006D6A70"/>
    <w:rsid w:val="006D766A"/>
    <w:rsid w:val="006D7E5A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3CD9"/>
    <w:rsid w:val="007477F8"/>
    <w:rsid w:val="00751FB5"/>
    <w:rsid w:val="00754FDD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4B2E"/>
    <w:rsid w:val="00795122"/>
    <w:rsid w:val="00796CA6"/>
    <w:rsid w:val="007A6228"/>
    <w:rsid w:val="007A6F2E"/>
    <w:rsid w:val="007B2BD3"/>
    <w:rsid w:val="007B6A19"/>
    <w:rsid w:val="007B6C01"/>
    <w:rsid w:val="007C1E29"/>
    <w:rsid w:val="007C5DA0"/>
    <w:rsid w:val="007E3327"/>
    <w:rsid w:val="007E40C0"/>
    <w:rsid w:val="007E547D"/>
    <w:rsid w:val="007E5723"/>
    <w:rsid w:val="007F0239"/>
    <w:rsid w:val="007F227E"/>
    <w:rsid w:val="007F25E9"/>
    <w:rsid w:val="007F29A9"/>
    <w:rsid w:val="007F4D08"/>
    <w:rsid w:val="007F6890"/>
    <w:rsid w:val="007F7A09"/>
    <w:rsid w:val="008017C3"/>
    <w:rsid w:val="008029D3"/>
    <w:rsid w:val="00805366"/>
    <w:rsid w:val="00805D7A"/>
    <w:rsid w:val="00806B98"/>
    <w:rsid w:val="008124CB"/>
    <w:rsid w:val="0082117A"/>
    <w:rsid w:val="00822C12"/>
    <w:rsid w:val="0082612F"/>
    <w:rsid w:val="00826E13"/>
    <w:rsid w:val="00827F7B"/>
    <w:rsid w:val="008356E4"/>
    <w:rsid w:val="00842E9E"/>
    <w:rsid w:val="00842F65"/>
    <w:rsid w:val="00862E0C"/>
    <w:rsid w:val="0086449F"/>
    <w:rsid w:val="00871AD7"/>
    <w:rsid w:val="00873A64"/>
    <w:rsid w:val="00874365"/>
    <w:rsid w:val="00874D0D"/>
    <w:rsid w:val="0087738D"/>
    <w:rsid w:val="00883760"/>
    <w:rsid w:val="0088572E"/>
    <w:rsid w:val="00886959"/>
    <w:rsid w:val="0089110A"/>
    <w:rsid w:val="008A0414"/>
    <w:rsid w:val="008A11E6"/>
    <w:rsid w:val="008A16B2"/>
    <w:rsid w:val="008A2580"/>
    <w:rsid w:val="008A65FC"/>
    <w:rsid w:val="008B2776"/>
    <w:rsid w:val="008B5BB0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8F2B14"/>
    <w:rsid w:val="008F393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2970"/>
    <w:rsid w:val="00922AFE"/>
    <w:rsid w:val="009279D3"/>
    <w:rsid w:val="009348A2"/>
    <w:rsid w:val="009353D8"/>
    <w:rsid w:val="00937CAC"/>
    <w:rsid w:val="00943153"/>
    <w:rsid w:val="00946D15"/>
    <w:rsid w:val="00947818"/>
    <w:rsid w:val="00947F2D"/>
    <w:rsid w:val="009531AE"/>
    <w:rsid w:val="00956980"/>
    <w:rsid w:val="0096088A"/>
    <w:rsid w:val="00960DBA"/>
    <w:rsid w:val="009616E2"/>
    <w:rsid w:val="009645AC"/>
    <w:rsid w:val="00966328"/>
    <w:rsid w:val="009664C4"/>
    <w:rsid w:val="00967800"/>
    <w:rsid w:val="009723D5"/>
    <w:rsid w:val="00975586"/>
    <w:rsid w:val="009807B8"/>
    <w:rsid w:val="00986442"/>
    <w:rsid w:val="009864EC"/>
    <w:rsid w:val="009920AD"/>
    <w:rsid w:val="0099529D"/>
    <w:rsid w:val="00995801"/>
    <w:rsid w:val="00995D35"/>
    <w:rsid w:val="00995D96"/>
    <w:rsid w:val="009A1FE8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D7689"/>
    <w:rsid w:val="009E4475"/>
    <w:rsid w:val="009E6C9B"/>
    <w:rsid w:val="009E6DEE"/>
    <w:rsid w:val="009E7550"/>
    <w:rsid w:val="009F08A6"/>
    <w:rsid w:val="009F102F"/>
    <w:rsid w:val="009F1D35"/>
    <w:rsid w:val="009F3379"/>
    <w:rsid w:val="009F34BC"/>
    <w:rsid w:val="009F4184"/>
    <w:rsid w:val="009F4480"/>
    <w:rsid w:val="009F4C76"/>
    <w:rsid w:val="009F5F08"/>
    <w:rsid w:val="00A014C5"/>
    <w:rsid w:val="00A133FA"/>
    <w:rsid w:val="00A150C7"/>
    <w:rsid w:val="00A15189"/>
    <w:rsid w:val="00A15A4C"/>
    <w:rsid w:val="00A16005"/>
    <w:rsid w:val="00A238EA"/>
    <w:rsid w:val="00A30C9D"/>
    <w:rsid w:val="00A31971"/>
    <w:rsid w:val="00A33D2C"/>
    <w:rsid w:val="00A355BB"/>
    <w:rsid w:val="00A40FAF"/>
    <w:rsid w:val="00A434B1"/>
    <w:rsid w:val="00A4367E"/>
    <w:rsid w:val="00A52AAA"/>
    <w:rsid w:val="00A6047C"/>
    <w:rsid w:val="00A6147A"/>
    <w:rsid w:val="00A63013"/>
    <w:rsid w:val="00A648B7"/>
    <w:rsid w:val="00A678FB"/>
    <w:rsid w:val="00A722F6"/>
    <w:rsid w:val="00A727E4"/>
    <w:rsid w:val="00A736D6"/>
    <w:rsid w:val="00A77D61"/>
    <w:rsid w:val="00A77D82"/>
    <w:rsid w:val="00A82189"/>
    <w:rsid w:val="00A82909"/>
    <w:rsid w:val="00A9454E"/>
    <w:rsid w:val="00A946B9"/>
    <w:rsid w:val="00AA32D0"/>
    <w:rsid w:val="00AA5B5D"/>
    <w:rsid w:val="00AA6311"/>
    <w:rsid w:val="00AB2906"/>
    <w:rsid w:val="00AB31F9"/>
    <w:rsid w:val="00AB4723"/>
    <w:rsid w:val="00AB4C1A"/>
    <w:rsid w:val="00AB4FB6"/>
    <w:rsid w:val="00AC28E4"/>
    <w:rsid w:val="00AC4662"/>
    <w:rsid w:val="00AC5C04"/>
    <w:rsid w:val="00AD2AF6"/>
    <w:rsid w:val="00AE1B4F"/>
    <w:rsid w:val="00AE5943"/>
    <w:rsid w:val="00AE6D22"/>
    <w:rsid w:val="00AF24E4"/>
    <w:rsid w:val="00AF6007"/>
    <w:rsid w:val="00B004DF"/>
    <w:rsid w:val="00B0470C"/>
    <w:rsid w:val="00B06908"/>
    <w:rsid w:val="00B07D46"/>
    <w:rsid w:val="00B10157"/>
    <w:rsid w:val="00B1136D"/>
    <w:rsid w:val="00B11502"/>
    <w:rsid w:val="00B12BC3"/>
    <w:rsid w:val="00B15EA5"/>
    <w:rsid w:val="00B21943"/>
    <w:rsid w:val="00B2456A"/>
    <w:rsid w:val="00B24FF9"/>
    <w:rsid w:val="00B266EA"/>
    <w:rsid w:val="00B279D4"/>
    <w:rsid w:val="00B4008E"/>
    <w:rsid w:val="00B40466"/>
    <w:rsid w:val="00B44F17"/>
    <w:rsid w:val="00B47112"/>
    <w:rsid w:val="00B50D22"/>
    <w:rsid w:val="00B5186A"/>
    <w:rsid w:val="00B5220D"/>
    <w:rsid w:val="00B524D6"/>
    <w:rsid w:val="00B5396D"/>
    <w:rsid w:val="00B53A50"/>
    <w:rsid w:val="00B545A8"/>
    <w:rsid w:val="00B60E25"/>
    <w:rsid w:val="00B6340F"/>
    <w:rsid w:val="00B646E3"/>
    <w:rsid w:val="00B65C67"/>
    <w:rsid w:val="00B7147C"/>
    <w:rsid w:val="00B75E40"/>
    <w:rsid w:val="00B80401"/>
    <w:rsid w:val="00B81338"/>
    <w:rsid w:val="00B8224A"/>
    <w:rsid w:val="00B84313"/>
    <w:rsid w:val="00B843B4"/>
    <w:rsid w:val="00B86089"/>
    <w:rsid w:val="00B8686F"/>
    <w:rsid w:val="00B91253"/>
    <w:rsid w:val="00B91645"/>
    <w:rsid w:val="00B94006"/>
    <w:rsid w:val="00B97145"/>
    <w:rsid w:val="00B97266"/>
    <w:rsid w:val="00BA0145"/>
    <w:rsid w:val="00BA0CE6"/>
    <w:rsid w:val="00BA1207"/>
    <w:rsid w:val="00BA1288"/>
    <w:rsid w:val="00BA172B"/>
    <w:rsid w:val="00BA1C6D"/>
    <w:rsid w:val="00BA539E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0ED0"/>
    <w:rsid w:val="00BE26C3"/>
    <w:rsid w:val="00BE323C"/>
    <w:rsid w:val="00BE3AA9"/>
    <w:rsid w:val="00BE5928"/>
    <w:rsid w:val="00BF63FA"/>
    <w:rsid w:val="00BF6AB9"/>
    <w:rsid w:val="00BF729E"/>
    <w:rsid w:val="00BF76F6"/>
    <w:rsid w:val="00C0118E"/>
    <w:rsid w:val="00C04011"/>
    <w:rsid w:val="00C11D2F"/>
    <w:rsid w:val="00C1221B"/>
    <w:rsid w:val="00C12415"/>
    <w:rsid w:val="00C16CBA"/>
    <w:rsid w:val="00C21312"/>
    <w:rsid w:val="00C216B6"/>
    <w:rsid w:val="00C23BE0"/>
    <w:rsid w:val="00C24398"/>
    <w:rsid w:val="00C2523C"/>
    <w:rsid w:val="00C26F88"/>
    <w:rsid w:val="00C30E71"/>
    <w:rsid w:val="00C347E1"/>
    <w:rsid w:val="00C36FE3"/>
    <w:rsid w:val="00C40B3A"/>
    <w:rsid w:val="00C45F4D"/>
    <w:rsid w:val="00C47115"/>
    <w:rsid w:val="00C546C3"/>
    <w:rsid w:val="00C655FA"/>
    <w:rsid w:val="00C72C66"/>
    <w:rsid w:val="00C734A2"/>
    <w:rsid w:val="00C824EC"/>
    <w:rsid w:val="00C82A14"/>
    <w:rsid w:val="00C8592B"/>
    <w:rsid w:val="00C917B1"/>
    <w:rsid w:val="00C93914"/>
    <w:rsid w:val="00C93E2D"/>
    <w:rsid w:val="00CA6CC8"/>
    <w:rsid w:val="00CB499E"/>
    <w:rsid w:val="00CB4BEB"/>
    <w:rsid w:val="00CB5181"/>
    <w:rsid w:val="00CB6ABE"/>
    <w:rsid w:val="00CB7B5D"/>
    <w:rsid w:val="00CB7B78"/>
    <w:rsid w:val="00CC2607"/>
    <w:rsid w:val="00CC3834"/>
    <w:rsid w:val="00CD0667"/>
    <w:rsid w:val="00CD144B"/>
    <w:rsid w:val="00CD1C45"/>
    <w:rsid w:val="00CD3145"/>
    <w:rsid w:val="00CD3335"/>
    <w:rsid w:val="00CD424D"/>
    <w:rsid w:val="00CD4D9D"/>
    <w:rsid w:val="00CD4E78"/>
    <w:rsid w:val="00CD5777"/>
    <w:rsid w:val="00CD6B02"/>
    <w:rsid w:val="00CE08FB"/>
    <w:rsid w:val="00CE167D"/>
    <w:rsid w:val="00CE2EFD"/>
    <w:rsid w:val="00CE4EA1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0B67"/>
    <w:rsid w:val="00D155FF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2AF7"/>
    <w:rsid w:val="00D642CA"/>
    <w:rsid w:val="00D64A3F"/>
    <w:rsid w:val="00D655E4"/>
    <w:rsid w:val="00D65EDF"/>
    <w:rsid w:val="00D65F69"/>
    <w:rsid w:val="00D71C2D"/>
    <w:rsid w:val="00D755C9"/>
    <w:rsid w:val="00D802E3"/>
    <w:rsid w:val="00D825BC"/>
    <w:rsid w:val="00D85FB4"/>
    <w:rsid w:val="00D86C78"/>
    <w:rsid w:val="00D90B96"/>
    <w:rsid w:val="00D9759C"/>
    <w:rsid w:val="00DA3001"/>
    <w:rsid w:val="00DA3CF8"/>
    <w:rsid w:val="00DA7859"/>
    <w:rsid w:val="00DB2370"/>
    <w:rsid w:val="00DC09C3"/>
    <w:rsid w:val="00DC356E"/>
    <w:rsid w:val="00DC61F0"/>
    <w:rsid w:val="00DC65A9"/>
    <w:rsid w:val="00DD0947"/>
    <w:rsid w:val="00DD2DDE"/>
    <w:rsid w:val="00DD7CED"/>
    <w:rsid w:val="00DE0C7A"/>
    <w:rsid w:val="00DE6089"/>
    <w:rsid w:val="00DE6AC9"/>
    <w:rsid w:val="00DF1A2B"/>
    <w:rsid w:val="00DF5D19"/>
    <w:rsid w:val="00E03957"/>
    <w:rsid w:val="00E03C7B"/>
    <w:rsid w:val="00E0798F"/>
    <w:rsid w:val="00E11544"/>
    <w:rsid w:val="00E14811"/>
    <w:rsid w:val="00E21004"/>
    <w:rsid w:val="00E21856"/>
    <w:rsid w:val="00E24DFE"/>
    <w:rsid w:val="00E26EE8"/>
    <w:rsid w:val="00E27D48"/>
    <w:rsid w:val="00E351E8"/>
    <w:rsid w:val="00E36A89"/>
    <w:rsid w:val="00E40CF3"/>
    <w:rsid w:val="00E4245D"/>
    <w:rsid w:val="00E440E7"/>
    <w:rsid w:val="00E44E5D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1BC3"/>
    <w:rsid w:val="00E85662"/>
    <w:rsid w:val="00E86BE3"/>
    <w:rsid w:val="00E87A93"/>
    <w:rsid w:val="00E943DA"/>
    <w:rsid w:val="00E9770D"/>
    <w:rsid w:val="00EA1D19"/>
    <w:rsid w:val="00EA4D35"/>
    <w:rsid w:val="00EA5044"/>
    <w:rsid w:val="00EB02FB"/>
    <w:rsid w:val="00EB080A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2DC9"/>
    <w:rsid w:val="00EE536D"/>
    <w:rsid w:val="00EF5A38"/>
    <w:rsid w:val="00EF6FDF"/>
    <w:rsid w:val="00F05FF2"/>
    <w:rsid w:val="00F12BC3"/>
    <w:rsid w:val="00F176DD"/>
    <w:rsid w:val="00F207BD"/>
    <w:rsid w:val="00F22E4F"/>
    <w:rsid w:val="00F24A24"/>
    <w:rsid w:val="00F2583C"/>
    <w:rsid w:val="00F259C0"/>
    <w:rsid w:val="00F30F0E"/>
    <w:rsid w:val="00F3278E"/>
    <w:rsid w:val="00F32B91"/>
    <w:rsid w:val="00F3515F"/>
    <w:rsid w:val="00F3576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7FBE"/>
    <w:rsid w:val="00F60674"/>
    <w:rsid w:val="00F64DE0"/>
    <w:rsid w:val="00F67F06"/>
    <w:rsid w:val="00F73BAF"/>
    <w:rsid w:val="00F74B73"/>
    <w:rsid w:val="00F75179"/>
    <w:rsid w:val="00F767D9"/>
    <w:rsid w:val="00F77F78"/>
    <w:rsid w:val="00F80D28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CEF"/>
    <w:rsid w:val="00FA0468"/>
    <w:rsid w:val="00FA3833"/>
    <w:rsid w:val="00FA641E"/>
    <w:rsid w:val="00FB0A73"/>
    <w:rsid w:val="00FB12F4"/>
    <w:rsid w:val="00FB2EFB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qFormat/>
    <w:rsid w:val="00650BA4"/>
  </w:style>
  <w:style w:type="paragraph" w:styleId="ab">
    <w:name w:val="Normal (Web)"/>
    <w:basedOn w:val="a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554A"/>
  </w:style>
  <w:style w:type="paragraph" w:styleId="af0">
    <w:name w:val="footer"/>
    <w:basedOn w:val="a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"/>
    <w:next w:val="a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"/>
    <w:next w:val="a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d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0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1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2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c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3">
    <w:name w:val="Знак"/>
    <w:basedOn w:val="a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4">
    <w:name w:val="Emphasis"/>
    <w:basedOn w:val="a0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5">
    <w:name w:val="Intense Quote"/>
    <w:link w:val="affffff6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6">
    <w:name w:val="Выделенная цитата Знак"/>
    <w:basedOn w:val="a0"/>
    <w:link w:val="affffff5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7">
    <w:name w:val="TOC Heading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2"/>
    <w:uiPriority w:val="99"/>
    <w:semiHidden/>
    <w:unhideWhenUsed/>
    <w:rsid w:val="00B5220D"/>
  </w:style>
  <w:style w:type="paragraph" w:customStyle="1" w:styleId="1fe">
    <w:name w:val="Знак Знак1"/>
    <w:basedOn w:val="a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2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8">
    <w:name w:val="endnote text"/>
    <w:link w:val="affffff9"/>
    <w:rsid w:val="00D64A3F"/>
    <w:rPr>
      <w:rFonts w:eastAsia="Times New Roman"/>
      <w:sz w:val="20"/>
      <w:szCs w:val="20"/>
      <w:lang w:eastAsia="zh-CN"/>
    </w:rPr>
  </w:style>
  <w:style w:type="character" w:customStyle="1" w:styleId="affffff9">
    <w:name w:val="Текст концевой сноски Знак"/>
    <w:basedOn w:val="a0"/>
    <w:link w:val="affffff8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2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a">
    <w:name w:val="Заголовок"/>
    <w:basedOn w:val="a"/>
    <w:next w:val="affe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b">
    <w:name w:val="Plain Text"/>
    <w:basedOn w:val="a"/>
    <w:link w:val="affffffc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c">
    <w:name w:val="Текст Знак"/>
    <w:basedOn w:val="a0"/>
    <w:link w:val="affffffb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0"/>
    <w:uiPriority w:val="99"/>
    <w:semiHidden/>
    <w:rsid w:val="00D64A3F"/>
  </w:style>
  <w:style w:type="paragraph" w:customStyle="1" w:styleId="msolistparagraphcxspmiddle">
    <w:name w:val="msolistparagraphcxspmiddle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d">
    <w:name w:val="Заголовок отчета"/>
    <w:basedOn w:val="a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e">
    <w:name w:val="Основной"/>
    <w:basedOn w:val="a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">
    <w:name w:val="Знак"/>
    <w:basedOn w:val="a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4930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42026654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25000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420266549" TargetMode="External"/><Relationship Id="rId10" Type="http://schemas.openxmlformats.org/officeDocument/2006/relationships/hyperlink" Target="https://docs.cntd.ru/document/9022493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cntd.ru/document/90225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DCBFF-B0AB-41B7-85AF-19722F5F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13</Pages>
  <Words>4031</Words>
  <Characters>22983</Characters>
  <Application>Microsoft Office Word</Application>
  <DocSecurity>0</DocSecurity>
  <Lines>191</Lines>
  <Paragraphs>53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26961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431</cp:revision>
  <cp:lastPrinted>2023-10-23T06:49:00Z</cp:lastPrinted>
  <dcterms:created xsi:type="dcterms:W3CDTF">2018-05-11T05:53:00Z</dcterms:created>
  <dcterms:modified xsi:type="dcterms:W3CDTF">2023-11-03T08:57:00Z</dcterms:modified>
</cp:coreProperties>
</file>